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B0F5" w14:textId="7CC6CB81" w:rsidR="00A54F5B" w:rsidRPr="00991A53" w:rsidRDefault="00207185" w:rsidP="006746D7">
      <w:pPr>
        <w:pStyle w:val="Title"/>
        <w:rPr>
          <w:rFonts w:ascii="Times New Roman" w:hAnsi="Times New Roman" w:cs="Times New Roman"/>
          <w:b/>
          <w:color w:val="0070C0"/>
          <w:sz w:val="32"/>
          <w:szCs w:val="32"/>
          <w:shd w:val="clear" w:color="auto" w:fill="FFFFFF"/>
        </w:rPr>
      </w:pPr>
      <w:r w:rsidRPr="00991A53">
        <w:rPr>
          <w:rFonts w:ascii="Times New Roman" w:hAnsi="Times New Roman" w:cs="Times New Roman"/>
          <w:b/>
          <w:color w:val="0070C0"/>
          <w:sz w:val="32"/>
          <w:szCs w:val="32"/>
          <w:shd w:val="clear" w:color="auto" w:fill="FFFFFF"/>
        </w:rPr>
        <w:t xml:space="preserve">STATUTUL COMUNEI </w:t>
      </w:r>
      <w:r w:rsidR="006F15BD" w:rsidRPr="00991A53">
        <w:rPr>
          <w:rFonts w:ascii="Times New Roman" w:hAnsi="Times New Roman" w:cs="Times New Roman"/>
          <w:b/>
          <w:color w:val="0070C0"/>
          <w:sz w:val="32"/>
          <w:szCs w:val="32"/>
          <w:shd w:val="clear" w:color="auto" w:fill="FFFFFF"/>
        </w:rPr>
        <w:t>BĂLA</w:t>
      </w:r>
    </w:p>
    <w:p w14:paraId="3D44936D" w14:textId="3B3F56C4" w:rsidR="00A54F5B" w:rsidRPr="00991A53" w:rsidRDefault="008567B5" w:rsidP="006746D7">
      <w:pPr>
        <w:pStyle w:val="Title"/>
        <w:rPr>
          <w:rFonts w:ascii="Times New Roman" w:hAnsi="Times New Roman" w:cs="Times New Roman"/>
          <w:b/>
          <w:color w:val="0070C0"/>
          <w:sz w:val="32"/>
          <w:szCs w:val="32"/>
          <w:shd w:val="clear" w:color="auto" w:fill="FFFFFF"/>
        </w:rPr>
      </w:pPr>
      <w:r w:rsidRPr="00991A53">
        <w:rPr>
          <w:rFonts w:ascii="Times New Roman" w:hAnsi="Times New Roman" w:cs="Times New Roman"/>
          <w:b/>
          <w:color w:val="0070C0"/>
          <w:sz w:val="32"/>
          <w:szCs w:val="32"/>
          <w:shd w:val="clear" w:color="auto" w:fill="FFFFFF"/>
        </w:rPr>
        <w:t>ANEXA NR.</w:t>
      </w:r>
      <w:r w:rsidR="00F474AE" w:rsidRPr="00991A53">
        <w:rPr>
          <w:rFonts w:ascii="Times New Roman" w:hAnsi="Times New Roman" w:cs="Times New Roman"/>
          <w:b/>
          <w:color w:val="0070C0"/>
          <w:sz w:val="32"/>
          <w:szCs w:val="32"/>
          <w:shd w:val="clear" w:color="auto" w:fill="FFFFFF"/>
        </w:rPr>
        <w:t xml:space="preserve"> </w:t>
      </w:r>
      <w:r w:rsidR="0038729E" w:rsidRPr="00991A53">
        <w:rPr>
          <w:rFonts w:ascii="Times New Roman" w:hAnsi="Times New Roman" w:cs="Times New Roman"/>
          <w:b/>
          <w:color w:val="0070C0"/>
          <w:sz w:val="32"/>
          <w:szCs w:val="32"/>
          <w:shd w:val="clear" w:color="auto" w:fill="FFFFFF"/>
        </w:rPr>
        <w:t>9</w:t>
      </w:r>
      <w:r w:rsidR="00207185" w:rsidRPr="00991A53">
        <w:rPr>
          <w:rFonts w:ascii="Times New Roman" w:hAnsi="Times New Roman" w:cs="Times New Roman"/>
          <w:b/>
          <w:color w:val="0070C0"/>
          <w:sz w:val="32"/>
          <w:szCs w:val="32"/>
          <w:shd w:val="clear" w:color="auto" w:fill="FFFFFF"/>
        </w:rPr>
        <w:t xml:space="preserve"> </w:t>
      </w:r>
    </w:p>
    <w:p w14:paraId="43C6DAE2" w14:textId="46168E82" w:rsidR="0038729E" w:rsidRPr="00991A53" w:rsidRDefault="0038729E" w:rsidP="00A527AE">
      <w:pPr>
        <w:pStyle w:val="Subtitle"/>
        <w:numPr>
          <w:ilvl w:val="0"/>
          <w:numId w:val="0"/>
        </w:numPr>
        <w:spacing w:before="240"/>
        <w:rPr>
          <w:rFonts w:ascii="Times New Roman" w:hAnsi="Times New Roman" w:cs="Times New Roman"/>
          <w:b/>
          <w:bCs/>
          <w:color w:val="0070C0"/>
          <w:sz w:val="32"/>
          <w:szCs w:val="32"/>
          <w:shd w:val="clear" w:color="auto" w:fill="FFFFFF"/>
        </w:rPr>
      </w:pPr>
      <w:proofErr w:type="spellStart"/>
      <w:r w:rsidRPr="00991A53">
        <w:rPr>
          <w:rFonts w:ascii="Times New Roman" w:hAnsi="Times New Roman" w:cs="Times New Roman"/>
          <w:b/>
          <w:bCs/>
          <w:color w:val="0070C0"/>
          <w:sz w:val="32"/>
          <w:szCs w:val="32"/>
          <w:shd w:val="clear" w:color="auto" w:fill="FFFFFF"/>
        </w:rPr>
        <w:t>Principalele</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instituţii</w:t>
      </w:r>
      <w:proofErr w:type="spellEnd"/>
      <w:r w:rsidRPr="00991A53">
        <w:rPr>
          <w:rFonts w:ascii="Times New Roman" w:hAnsi="Times New Roman" w:cs="Times New Roman"/>
          <w:b/>
          <w:bCs/>
          <w:color w:val="0070C0"/>
          <w:sz w:val="32"/>
          <w:szCs w:val="32"/>
          <w:shd w:val="clear" w:color="auto" w:fill="FFFFFF"/>
        </w:rPr>
        <w:t xml:space="preserve"> din </w:t>
      </w:r>
      <w:proofErr w:type="spellStart"/>
      <w:r w:rsidRPr="00991A53">
        <w:rPr>
          <w:rFonts w:ascii="Times New Roman" w:hAnsi="Times New Roman" w:cs="Times New Roman"/>
          <w:b/>
          <w:bCs/>
          <w:color w:val="0070C0"/>
          <w:sz w:val="32"/>
          <w:szCs w:val="32"/>
          <w:shd w:val="clear" w:color="auto" w:fill="FFFFFF"/>
        </w:rPr>
        <w:t>domeniul</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educaţiei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cercetării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culturii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sănătăţii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asistenţei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sociale</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presei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radioului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televiziunii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şi</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altele</w:t>
      </w:r>
      <w:proofErr w:type="spellEnd"/>
      <w:r w:rsidRPr="00991A53">
        <w:rPr>
          <w:rFonts w:ascii="Times New Roman" w:hAnsi="Times New Roman" w:cs="Times New Roman"/>
          <w:b/>
          <w:bCs/>
          <w:color w:val="0070C0"/>
          <w:sz w:val="32"/>
          <w:szCs w:val="32"/>
          <w:shd w:val="clear" w:color="auto" w:fill="FFFFFF"/>
        </w:rPr>
        <w:t xml:space="preserve"> </w:t>
      </w:r>
      <w:proofErr w:type="spellStart"/>
      <w:r w:rsidRPr="00991A53">
        <w:rPr>
          <w:rFonts w:ascii="Times New Roman" w:hAnsi="Times New Roman" w:cs="Times New Roman"/>
          <w:b/>
          <w:bCs/>
          <w:color w:val="0070C0"/>
          <w:sz w:val="32"/>
          <w:szCs w:val="32"/>
          <w:shd w:val="clear" w:color="auto" w:fill="FFFFFF"/>
        </w:rPr>
        <w:t>asemenea</w:t>
      </w:r>
      <w:proofErr w:type="spellEnd"/>
    </w:p>
    <w:p w14:paraId="07F068A9" w14:textId="77777777" w:rsidR="00A527AE" w:rsidRPr="00A527AE" w:rsidRDefault="00A527AE" w:rsidP="00A527AE"/>
    <w:p w14:paraId="288D84FB" w14:textId="5E1AB12D" w:rsidR="00DF5B12" w:rsidRPr="00867A4B" w:rsidRDefault="00D0320D" w:rsidP="00570D22">
      <w:pPr>
        <w:pStyle w:val="Heading2"/>
        <w:spacing w:before="0" w:line="240" w:lineRule="auto"/>
        <w:ind w:firstLine="426"/>
        <w:rPr>
          <w:rFonts w:ascii="Times New Roman" w:hAnsi="Times New Roman" w:cs="Times New Roman"/>
          <w:b/>
          <w:color w:val="0070C0"/>
          <w:sz w:val="28"/>
          <w:szCs w:val="28"/>
        </w:rPr>
      </w:pPr>
      <w:proofErr w:type="spellStart"/>
      <w:r w:rsidRPr="00867A4B">
        <w:rPr>
          <w:rFonts w:ascii="Times New Roman" w:hAnsi="Times New Roman" w:cs="Times New Roman"/>
          <w:b/>
          <w:color w:val="0070C0"/>
          <w:sz w:val="28"/>
          <w:szCs w:val="28"/>
        </w:rPr>
        <w:t>Instituții</w:t>
      </w:r>
      <w:proofErr w:type="spellEnd"/>
      <w:r w:rsidRPr="00867A4B">
        <w:rPr>
          <w:rFonts w:ascii="Times New Roman" w:hAnsi="Times New Roman" w:cs="Times New Roman"/>
          <w:b/>
          <w:color w:val="0070C0"/>
          <w:sz w:val="28"/>
          <w:szCs w:val="28"/>
        </w:rPr>
        <w:t xml:space="preserve"> din </w:t>
      </w:r>
      <w:proofErr w:type="spellStart"/>
      <w:r w:rsidRPr="00867A4B">
        <w:rPr>
          <w:rFonts w:ascii="Times New Roman" w:hAnsi="Times New Roman" w:cs="Times New Roman"/>
          <w:b/>
          <w:color w:val="0070C0"/>
          <w:sz w:val="28"/>
          <w:szCs w:val="28"/>
        </w:rPr>
        <w:t>domeniul</w:t>
      </w:r>
      <w:proofErr w:type="spellEnd"/>
      <w:r w:rsidRPr="00867A4B">
        <w:rPr>
          <w:rFonts w:ascii="Times New Roman" w:hAnsi="Times New Roman" w:cs="Times New Roman"/>
          <w:b/>
          <w:color w:val="0070C0"/>
          <w:sz w:val="28"/>
          <w:szCs w:val="28"/>
        </w:rPr>
        <w:t xml:space="preserve"> </w:t>
      </w:r>
      <w:proofErr w:type="spellStart"/>
      <w:r w:rsidRPr="00867A4B">
        <w:rPr>
          <w:rFonts w:ascii="Times New Roman" w:hAnsi="Times New Roman" w:cs="Times New Roman"/>
          <w:b/>
          <w:color w:val="0070C0"/>
          <w:sz w:val="28"/>
          <w:szCs w:val="28"/>
        </w:rPr>
        <w:t>educației</w:t>
      </w:r>
      <w:proofErr w:type="spellEnd"/>
    </w:p>
    <w:p w14:paraId="0DD186D0" w14:textId="71AEB458" w:rsidR="00CA697E" w:rsidRPr="00CA697E" w:rsidRDefault="00867A4B" w:rsidP="00E73D70">
      <w:pPr>
        <w:shd w:val="clear" w:color="auto" w:fill="FFFFFF" w:themeFill="background1"/>
        <w:spacing w:before="105" w:after="0" w:line="240" w:lineRule="auto"/>
        <w:jc w:val="both"/>
        <w:rPr>
          <w:rFonts w:ascii="Times New Roman" w:eastAsia="Times New Roman" w:hAnsi="Times New Roman" w:cs="Times New Roman"/>
          <w:sz w:val="28"/>
          <w:szCs w:val="28"/>
          <w:lang w:val="ro-RO"/>
        </w:rPr>
      </w:pPr>
      <w:r w:rsidRPr="00CA697E">
        <w:rPr>
          <w:rFonts w:ascii="Times New Roman" w:eastAsia="Times New Roman" w:hAnsi="Times New Roman" w:cs="Times New Roman"/>
          <w:sz w:val="28"/>
          <w:szCs w:val="28"/>
        </w:rPr>
        <w:t xml:space="preserve">        </w:t>
      </w:r>
      <w:r w:rsidR="00991A53" w:rsidRPr="00CA697E">
        <w:rPr>
          <w:rFonts w:ascii="Times New Roman" w:eastAsia="Times New Roman" w:hAnsi="Times New Roman" w:cs="Times New Roman"/>
          <w:sz w:val="28"/>
          <w:szCs w:val="28"/>
        </w:rPr>
        <w:t>I</w:t>
      </w:r>
      <w:r w:rsidR="00656CD9" w:rsidRPr="00CA697E">
        <w:rPr>
          <w:rFonts w:ascii="Times New Roman" w:eastAsia="Times New Roman" w:hAnsi="Times New Roman" w:cs="Times New Roman"/>
          <w:sz w:val="28"/>
          <w:szCs w:val="28"/>
        </w:rPr>
        <w:t xml:space="preserve">n </w:t>
      </w:r>
      <w:proofErr w:type="spellStart"/>
      <w:r w:rsidR="00656CD9" w:rsidRPr="00CA697E">
        <w:rPr>
          <w:rFonts w:ascii="Times New Roman" w:eastAsia="Times New Roman" w:hAnsi="Times New Roman" w:cs="Times New Roman"/>
          <w:sz w:val="28"/>
          <w:szCs w:val="28"/>
        </w:rPr>
        <w:t>comuna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Băla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județul</w:t>
      </w:r>
      <w:proofErr w:type="spellEnd"/>
      <w:r w:rsidR="00656CD9" w:rsidRPr="00CA697E">
        <w:rPr>
          <w:rFonts w:ascii="Times New Roman" w:eastAsia="Times New Roman" w:hAnsi="Times New Roman" w:cs="Times New Roman"/>
          <w:sz w:val="28"/>
          <w:szCs w:val="28"/>
        </w:rPr>
        <w:t xml:space="preserve"> Mureș, </w:t>
      </w:r>
      <w:proofErr w:type="spellStart"/>
      <w:r w:rsidR="00656CD9" w:rsidRPr="00CA697E">
        <w:rPr>
          <w:rFonts w:ascii="Times New Roman" w:eastAsia="Times New Roman" w:hAnsi="Times New Roman" w:cs="Times New Roman"/>
          <w:sz w:val="28"/>
          <w:szCs w:val="28"/>
        </w:rPr>
        <w:t>instituțiile</w:t>
      </w:r>
      <w:proofErr w:type="spellEnd"/>
      <w:r w:rsidR="00656CD9" w:rsidRPr="00CA697E">
        <w:rPr>
          <w:rFonts w:ascii="Times New Roman" w:eastAsia="Times New Roman" w:hAnsi="Times New Roman" w:cs="Times New Roman"/>
          <w:sz w:val="28"/>
          <w:szCs w:val="28"/>
        </w:rPr>
        <w:t xml:space="preserve"> din </w:t>
      </w:r>
      <w:proofErr w:type="spellStart"/>
      <w:r w:rsidR="00656CD9" w:rsidRPr="00CA697E">
        <w:rPr>
          <w:rFonts w:ascii="Times New Roman" w:eastAsia="Times New Roman" w:hAnsi="Times New Roman" w:cs="Times New Roman"/>
          <w:sz w:val="28"/>
          <w:szCs w:val="28"/>
        </w:rPr>
        <w:t>domeniul</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educației</w:t>
      </w:r>
      <w:proofErr w:type="spellEnd"/>
      <w:r w:rsidR="00656CD9" w:rsidRPr="00CA697E">
        <w:rPr>
          <w:rFonts w:ascii="Times New Roman" w:eastAsia="Times New Roman" w:hAnsi="Times New Roman" w:cs="Times New Roman"/>
          <w:sz w:val="28"/>
          <w:szCs w:val="28"/>
        </w:rPr>
        <w:t xml:space="preserve"> sunt </w:t>
      </w:r>
      <w:proofErr w:type="spellStart"/>
      <w:r w:rsidR="00656CD9" w:rsidRPr="00CA697E">
        <w:rPr>
          <w:rFonts w:ascii="Times New Roman" w:eastAsia="Times New Roman" w:hAnsi="Times New Roman" w:cs="Times New Roman"/>
          <w:sz w:val="28"/>
          <w:szCs w:val="28"/>
        </w:rPr>
        <w:t>esențiale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pentru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asigurarea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accesului</w:t>
      </w:r>
      <w:proofErr w:type="spellEnd"/>
      <w:r w:rsidR="00656CD9" w:rsidRPr="00CA697E">
        <w:rPr>
          <w:rFonts w:ascii="Times New Roman" w:eastAsia="Times New Roman" w:hAnsi="Times New Roman" w:cs="Times New Roman"/>
          <w:sz w:val="28"/>
          <w:szCs w:val="28"/>
        </w:rPr>
        <w:t xml:space="preserve"> la </w:t>
      </w:r>
      <w:proofErr w:type="spellStart"/>
      <w:r w:rsidR="00656CD9" w:rsidRPr="00CA697E">
        <w:rPr>
          <w:rFonts w:ascii="Times New Roman" w:eastAsia="Times New Roman" w:hAnsi="Times New Roman" w:cs="Times New Roman"/>
          <w:sz w:val="28"/>
          <w:szCs w:val="28"/>
        </w:rPr>
        <w:t>învățământ</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dezvoltarea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educațională</w:t>
      </w:r>
      <w:proofErr w:type="spellEnd"/>
      <w:r w:rsidR="00656CD9" w:rsidRPr="00CA697E">
        <w:rPr>
          <w:rFonts w:ascii="Times New Roman" w:eastAsia="Times New Roman" w:hAnsi="Times New Roman" w:cs="Times New Roman"/>
          <w:sz w:val="28"/>
          <w:szCs w:val="28"/>
        </w:rPr>
        <w:t xml:space="preserve"> a </w:t>
      </w:r>
      <w:proofErr w:type="spellStart"/>
      <w:r w:rsidR="00656CD9" w:rsidRPr="00CA697E">
        <w:rPr>
          <w:rFonts w:ascii="Times New Roman" w:eastAsia="Times New Roman" w:hAnsi="Times New Roman" w:cs="Times New Roman"/>
          <w:sz w:val="28"/>
          <w:szCs w:val="28"/>
        </w:rPr>
        <w:t>localnicilor</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În</w:t>
      </w:r>
      <w:proofErr w:type="spellEnd"/>
      <w:r w:rsidR="00656CD9" w:rsidRPr="00CA697E">
        <w:rPr>
          <w:rFonts w:ascii="Times New Roman" w:eastAsia="Times New Roman" w:hAnsi="Times New Roman" w:cs="Times New Roman"/>
          <w:sz w:val="28"/>
          <w:szCs w:val="28"/>
        </w:rPr>
        <w:t xml:space="preserve"> general, </w:t>
      </w:r>
      <w:proofErr w:type="spellStart"/>
      <w:r w:rsidR="00656CD9" w:rsidRPr="00CA697E">
        <w:rPr>
          <w:rFonts w:ascii="Times New Roman" w:eastAsia="Times New Roman" w:hAnsi="Times New Roman" w:cs="Times New Roman"/>
          <w:sz w:val="28"/>
          <w:szCs w:val="28"/>
        </w:rPr>
        <w:t>în</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zonele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rurale</w:t>
      </w:r>
      <w:proofErr w:type="spellEnd"/>
      <w:r w:rsidR="00656CD9" w:rsidRPr="00CA697E">
        <w:rPr>
          <w:rFonts w:ascii="Times New Roman" w:eastAsia="Times New Roman" w:hAnsi="Times New Roman" w:cs="Times New Roman"/>
          <w:sz w:val="28"/>
          <w:szCs w:val="28"/>
        </w:rPr>
        <w:t xml:space="preserve"> precum </w:t>
      </w:r>
      <w:proofErr w:type="spellStart"/>
      <w:r w:rsidR="00656CD9" w:rsidRPr="00CA697E">
        <w:rPr>
          <w:rFonts w:ascii="Times New Roman" w:eastAsia="Times New Roman" w:hAnsi="Times New Roman" w:cs="Times New Roman"/>
          <w:sz w:val="28"/>
          <w:szCs w:val="28"/>
        </w:rPr>
        <w:t>Băla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principalele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instituții</w:t>
      </w:r>
      <w:proofErr w:type="spellEnd"/>
      <w:r w:rsidR="00656CD9" w:rsidRPr="00CA697E">
        <w:rPr>
          <w:rFonts w:ascii="Times New Roman" w:eastAsia="Times New Roman" w:hAnsi="Times New Roman" w:cs="Times New Roman"/>
          <w:sz w:val="28"/>
          <w:szCs w:val="28"/>
        </w:rPr>
        <w:t xml:space="preserve"> sunt </w:t>
      </w:r>
      <w:proofErr w:type="spellStart"/>
      <w:r w:rsidR="00656CD9" w:rsidRPr="00CA697E">
        <w:rPr>
          <w:rFonts w:ascii="Times New Roman" w:eastAsia="Times New Roman" w:hAnsi="Times New Roman" w:cs="Times New Roman"/>
          <w:sz w:val="28"/>
          <w:szCs w:val="28"/>
        </w:rPr>
        <w:t>școlile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primare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grădinițele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în</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unele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cazuri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școlile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gimnaziale</w:t>
      </w:r>
      <w:proofErr w:type="spellEnd"/>
      <w:r w:rsidR="00656CD9" w:rsidRPr="00CA697E">
        <w:rPr>
          <w:rFonts w:ascii="Times New Roman" w:eastAsia="Times New Roman" w:hAnsi="Times New Roman" w:cs="Times New Roman"/>
          <w:sz w:val="28"/>
          <w:szCs w:val="28"/>
        </w:rPr>
        <w:t>.</w:t>
      </w:r>
      <w:r w:rsidRPr="00CA697E">
        <w:rPr>
          <w:rFonts w:ascii="Times New Roman" w:eastAsia="Times New Roman" w:hAnsi="Times New Roman" w:cs="Times New Roman"/>
          <w:sz w:val="28"/>
          <w:szCs w:val="28"/>
        </w:rPr>
        <w:t xml:space="preserve"> La </w:t>
      </w:r>
      <w:proofErr w:type="spellStart"/>
      <w:r w:rsidRPr="00CA697E">
        <w:rPr>
          <w:rFonts w:ascii="Times New Roman" w:eastAsia="Times New Roman" w:hAnsi="Times New Roman" w:cs="Times New Roman"/>
          <w:sz w:val="28"/>
          <w:szCs w:val="28"/>
        </w:rPr>
        <w:t>nivelul</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comunei</w:t>
      </w:r>
      <w:proofErr w:type="spellEnd"/>
      <w:r w:rsidRPr="00CA697E">
        <w:rPr>
          <w:rFonts w:ascii="Times New Roman" w:eastAsia="Times New Roman" w:hAnsi="Times New Roman" w:cs="Times New Roman"/>
          <w:sz w:val="28"/>
          <w:szCs w:val="28"/>
        </w:rPr>
        <w:t xml:space="preserve"> sunt </w:t>
      </w:r>
      <w:proofErr w:type="spellStart"/>
      <w:r w:rsidRPr="00CA697E">
        <w:rPr>
          <w:rFonts w:ascii="Times New Roman" w:eastAsia="Times New Roman" w:hAnsi="Times New Roman" w:cs="Times New Roman"/>
          <w:sz w:val="28"/>
          <w:szCs w:val="28"/>
        </w:rPr>
        <w:t>înscriși</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în</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unitatea</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școlară</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în</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anul</w:t>
      </w:r>
      <w:proofErr w:type="spellEnd"/>
      <w:r w:rsidRPr="00CA697E">
        <w:rPr>
          <w:rFonts w:ascii="Times New Roman" w:eastAsia="Times New Roman" w:hAnsi="Times New Roman" w:cs="Times New Roman"/>
          <w:sz w:val="28"/>
          <w:szCs w:val="28"/>
        </w:rPr>
        <w:t xml:space="preserve"> 2024-2025 un </w:t>
      </w:r>
      <w:proofErr w:type="spellStart"/>
      <w:r w:rsidRPr="00CA697E">
        <w:rPr>
          <w:rFonts w:ascii="Times New Roman" w:eastAsia="Times New Roman" w:hAnsi="Times New Roman" w:cs="Times New Roman"/>
          <w:sz w:val="28"/>
          <w:szCs w:val="28"/>
        </w:rPr>
        <w:t>număr</w:t>
      </w:r>
      <w:proofErr w:type="spellEnd"/>
      <w:r w:rsidRPr="00CA697E">
        <w:rPr>
          <w:rFonts w:ascii="Times New Roman" w:eastAsia="Times New Roman" w:hAnsi="Times New Roman" w:cs="Times New Roman"/>
          <w:sz w:val="28"/>
          <w:szCs w:val="28"/>
        </w:rPr>
        <w:t xml:space="preserve"> de 20 de </w:t>
      </w:r>
      <w:proofErr w:type="spellStart"/>
      <w:r w:rsidRPr="00CA697E">
        <w:rPr>
          <w:rFonts w:ascii="Times New Roman" w:eastAsia="Times New Roman" w:hAnsi="Times New Roman" w:cs="Times New Roman"/>
          <w:sz w:val="28"/>
          <w:szCs w:val="28"/>
        </w:rPr>
        <w:t>elevi</w:t>
      </w:r>
      <w:proofErr w:type="spellEnd"/>
      <w:r w:rsidRPr="00CA697E">
        <w:rPr>
          <w:rFonts w:ascii="Times New Roman" w:eastAsia="Times New Roman" w:hAnsi="Times New Roman" w:cs="Times New Roman"/>
          <w:sz w:val="28"/>
          <w:szCs w:val="28"/>
        </w:rPr>
        <w:t>.</w:t>
      </w:r>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Unitatea</w:t>
      </w:r>
      <w:proofErr w:type="spellEnd"/>
      <w:r w:rsidR="00CA697E" w:rsidRPr="00CA697E">
        <w:rPr>
          <w:rFonts w:ascii="Times New Roman" w:eastAsia="Times New Roman" w:hAnsi="Times New Roman" w:cs="Times New Roman"/>
          <w:sz w:val="28"/>
          <w:szCs w:val="28"/>
        </w:rPr>
        <w:t xml:space="preserve"> cu </w:t>
      </w:r>
      <w:proofErr w:type="spellStart"/>
      <w:r w:rsidR="00CA697E" w:rsidRPr="00CA697E">
        <w:rPr>
          <w:rFonts w:ascii="Times New Roman" w:eastAsia="Times New Roman" w:hAnsi="Times New Roman" w:cs="Times New Roman"/>
          <w:sz w:val="28"/>
          <w:szCs w:val="28"/>
        </w:rPr>
        <w:t>personalitate</w:t>
      </w:r>
      <w:proofErr w:type="spellEnd"/>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juridică</w:t>
      </w:r>
      <w:proofErr w:type="spellEnd"/>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situat</w:t>
      </w:r>
      <w:r w:rsidR="00001305">
        <w:rPr>
          <w:rFonts w:ascii="Times New Roman" w:eastAsia="Times New Roman" w:hAnsi="Times New Roman" w:cs="Times New Roman"/>
          <w:sz w:val="28"/>
          <w:szCs w:val="28"/>
        </w:rPr>
        <w:t>ă</w:t>
      </w:r>
      <w:proofErr w:type="spellEnd"/>
      <w:r w:rsidR="00CA697E" w:rsidRPr="00CA697E">
        <w:rPr>
          <w:rFonts w:ascii="Times New Roman" w:eastAsia="Times New Roman" w:hAnsi="Times New Roman" w:cs="Times New Roman"/>
          <w:sz w:val="28"/>
          <w:szCs w:val="28"/>
        </w:rPr>
        <w:t xml:space="preserve"> pe </w:t>
      </w:r>
      <w:proofErr w:type="spellStart"/>
      <w:r w:rsidR="00CA697E" w:rsidRPr="00CA697E">
        <w:rPr>
          <w:rFonts w:ascii="Times New Roman" w:eastAsia="Times New Roman" w:hAnsi="Times New Roman" w:cs="Times New Roman"/>
          <w:sz w:val="28"/>
          <w:szCs w:val="28"/>
        </w:rPr>
        <w:t>strada</w:t>
      </w:r>
      <w:proofErr w:type="spellEnd"/>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Principală</w:t>
      </w:r>
      <w:proofErr w:type="spellEnd"/>
      <w:r w:rsidR="00CA697E" w:rsidRPr="00CA697E">
        <w:rPr>
          <w:rFonts w:ascii="Times New Roman" w:eastAsia="Times New Roman" w:hAnsi="Times New Roman" w:cs="Times New Roman"/>
          <w:sz w:val="28"/>
          <w:szCs w:val="28"/>
        </w:rPr>
        <w:t xml:space="preserve"> nr.85, are </w:t>
      </w:r>
      <w:proofErr w:type="spellStart"/>
      <w:r w:rsidR="00CA697E" w:rsidRPr="00CA697E">
        <w:rPr>
          <w:rFonts w:ascii="Times New Roman" w:eastAsia="Times New Roman" w:hAnsi="Times New Roman" w:cs="Times New Roman"/>
          <w:sz w:val="28"/>
          <w:szCs w:val="28"/>
        </w:rPr>
        <w:t>acreditată</w:t>
      </w:r>
      <w:proofErr w:type="spellEnd"/>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trei</w:t>
      </w:r>
      <w:proofErr w:type="spellEnd"/>
      <w:r w:rsidR="00CA697E" w:rsidRPr="00CA697E">
        <w:rPr>
          <w:rFonts w:ascii="Times New Roman" w:eastAsia="Times New Roman" w:hAnsi="Times New Roman" w:cs="Times New Roman"/>
          <w:sz w:val="28"/>
          <w:szCs w:val="28"/>
        </w:rPr>
        <w:t xml:space="preserve"> </w:t>
      </w:r>
      <w:proofErr w:type="spellStart"/>
      <w:r w:rsidR="00CA697E" w:rsidRPr="00CA697E">
        <w:rPr>
          <w:rFonts w:ascii="Times New Roman" w:eastAsia="Times New Roman" w:hAnsi="Times New Roman" w:cs="Times New Roman"/>
          <w:sz w:val="28"/>
          <w:szCs w:val="28"/>
        </w:rPr>
        <w:t>nivele</w:t>
      </w:r>
      <w:proofErr w:type="spellEnd"/>
      <w:r w:rsidR="00CA697E" w:rsidRPr="00CA697E">
        <w:rPr>
          <w:rFonts w:ascii="Times New Roman" w:eastAsia="Times New Roman" w:hAnsi="Times New Roman" w:cs="Times New Roman"/>
          <w:sz w:val="28"/>
          <w:szCs w:val="28"/>
        </w:rPr>
        <w:t xml:space="preserve"> de </w:t>
      </w:r>
      <w:proofErr w:type="spellStart"/>
      <w:proofErr w:type="gramStart"/>
      <w:r w:rsidR="00CA697E" w:rsidRPr="00CA697E">
        <w:rPr>
          <w:rFonts w:ascii="Times New Roman" w:eastAsia="Times New Roman" w:hAnsi="Times New Roman" w:cs="Times New Roman"/>
          <w:sz w:val="28"/>
          <w:szCs w:val="28"/>
        </w:rPr>
        <w:t>învățământ</w:t>
      </w:r>
      <w:proofErr w:type="spellEnd"/>
      <w:r w:rsidR="00CA697E" w:rsidRPr="00CA697E">
        <w:rPr>
          <w:rFonts w:ascii="Times New Roman" w:eastAsia="Times New Roman" w:hAnsi="Times New Roman" w:cs="Times New Roman"/>
          <w:sz w:val="28"/>
          <w:szCs w:val="28"/>
        </w:rPr>
        <w:t xml:space="preserve"> :</w:t>
      </w:r>
      <w:r w:rsidR="00CA697E" w:rsidRPr="00CA697E">
        <w:rPr>
          <w:rFonts w:ascii="Times New Roman" w:eastAsia="Times New Roman" w:hAnsi="Times New Roman" w:cs="Times New Roman"/>
          <w:sz w:val="28"/>
          <w:szCs w:val="28"/>
          <w:lang w:val="ro-RO"/>
        </w:rPr>
        <w:t>preșcolar</w:t>
      </w:r>
      <w:proofErr w:type="gramEnd"/>
      <w:r w:rsidR="00CA697E" w:rsidRPr="00CA697E">
        <w:rPr>
          <w:rFonts w:ascii="Times New Roman" w:eastAsia="Times New Roman" w:hAnsi="Times New Roman" w:cs="Times New Roman"/>
          <w:sz w:val="28"/>
          <w:szCs w:val="28"/>
          <w:lang w:val="ro-RO"/>
        </w:rPr>
        <w:t xml:space="preserve">, primar și gimnazial, programa de studiu desfășurându-se într-un singur schimb, într-o construcție care datează din anul 1971 pe o suprafață de 1210 m2. </w:t>
      </w:r>
    </w:p>
    <w:p w14:paraId="5BACFD02" w14:textId="77777777" w:rsidR="00001305" w:rsidRDefault="006746D7" w:rsidP="00E73D70">
      <w:pPr>
        <w:shd w:val="clear" w:color="auto" w:fill="FFFFFF" w:themeFill="background1"/>
        <w:spacing w:before="105"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656CD9" w:rsidRPr="006746D7">
        <w:rPr>
          <w:rFonts w:ascii="Times New Roman" w:eastAsia="Times New Roman" w:hAnsi="Times New Roman" w:cs="Times New Roman"/>
          <w:sz w:val="28"/>
          <w:szCs w:val="28"/>
        </w:rPr>
        <w:t>Școala</w:t>
      </w:r>
      <w:proofErr w:type="spellEnd"/>
      <w:r w:rsidR="00656CD9" w:rsidRPr="006746D7">
        <w:rPr>
          <w:rFonts w:ascii="Times New Roman" w:eastAsia="Times New Roman" w:hAnsi="Times New Roman" w:cs="Times New Roman"/>
          <w:sz w:val="28"/>
          <w:szCs w:val="28"/>
        </w:rPr>
        <w:t xml:space="preserve"> </w:t>
      </w:r>
      <w:r w:rsidR="00CA697E" w:rsidRPr="006746D7">
        <w:rPr>
          <w:rFonts w:ascii="Times New Roman" w:eastAsia="Times New Roman" w:hAnsi="Times New Roman" w:cs="Times New Roman"/>
          <w:sz w:val="28"/>
          <w:szCs w:val="28"/>
        </w:rPr>
        <w:t xml:space="preserve">din </w:t>
      </w:r>
      <w:proofErr w:type="spellStart"/>
      <w:r w:rsidR="00CA697E" w:rsidRPr="006746D7">
        <w:rPr>
          <w:rFonts w:ascii="Times New Roman" w:eastAsia="Times New Roman" w:hAnsi="Times New Roman" w:cs="Times New Roman"/>
          <w:sz w:val="28"/>
          <w:szCs w:val="28"/>
        </w:rPr>
        <w:t>comuna</w:t>
      </w:r>
      <w:proofErr w:type="spellEnd"/>
      <w:r w:rsidR="00656CD9" w:rsidRPr="006746D7">
        <w:rPr>
          <w:rFonts w:ascii="Times New Roman" w:eastAsia="Times New Roman" w:hAnsi="Times New Roman" w:cs="Times New Roman"/>
          <w:sz w:val="28"/>
          <w:szCs w:val="28"/>
        </w:rPr>
        <w:t xml:space="preserve"> </w:t>
      </w:r>
      <w:proofErr w:type="spellStart"/>
      <w:r w:rsidR="00656CD9" w:rsidRPr="006746D7">
        <w:rPr>
          <w:rFonts w:ascii="Times New Roman" w:eastAsia="Times New Roman" w:hAnsi="Times New Roman" w:cs="Times New Roman"/>
          <w:sz w:val="28"/>
          <w:szCs w:val="28"/>
        </w:rPr>
        <w:t>Băla</w:t>
      </w:r>
      <w:proofErr w:type="spellEnd"/>
      <w:r w:rsidR="00656CD9" w:rsidRPr="00CA697E">
        <w:rPr>
          <w:rFonts w:ascii="Times New Roman" w:eastAsia="Times New Roman" w:hAnsi="Times New Roman" w:cs="Times New Roman"/>
          <w:sz w:val="28"/>
          <w:szCs w:val="28"/>
        </w:rPr>
        <w:t xml:space="preserve"> </w:t>
      </w:r>
      <w:r w:rsidR="00CA697E" w:rsidRPr="00CA697E">
        <w:rPr>
          <w:rFonts w:ascii="Times New Roman" w:eastAsia="Times New Roman" w:hAnsi="Times New Roman" w:cs="Times New Roman"/>
          <w:sz w:val="28"/>
          <w:szCs w:val="28"/>
          <w:lang w:val="ro-RO"/>
        </w:rPr>
        <w:t>e</w:t>
      </w:r>
      <w:proofErr w:type="spellStart"/>
      <w:r w:rsidR="00656CD9" w:rsidRPr="00CA697E">
        <w:rPr>
          <w:rFonts w:ascii="Times New Roman" w:eastAsia="Times New Roman" w:hAnsi="Times New Roman" w:cs="Times New Roman"/>
          <w:sz w:val="28"/>
          <w:szCs w:val="28"/>
        </w:rPr>
        <w:t>ste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principalul</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centru</w:t>
      </w:r>
      <w:proofErr w:type="spellEnd"/>
      <w:r w:rsidR="00656CD9" w:rsidRPr="00CA697E">
        <w:rPr>
          <w:rFonts w:ascii="Times New Roman" w:eastAsia="Times New Roman" w:hAnsi="Times New Roman" w:cs="Times New Roman"/>
          <w:sz w:val="28"/>
          <w:szCs w:val="28"/>
        </w:rPr>
        <w:t xml:space="preserve"> de </w:t>
      </w:r>
      <w:proofErr w:type="spellStart"/>
      <w:r w:rsidR="00656CD9" w:rsidRPr="00CA697E">
        <w:rPr>
          <w:rFonts w:ascii="Times New Roman" w:eastAsia="Times New Roman" w:hAnsi="Times New Roman" w:cs="Times New Roman"/>
          <w:sz w:val="28"/>
          <w:szCs w:val="28"/>
        </w:rPr>
        <w:t>învățământ</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pentru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elevii</w:t>
      </w:r>
      <w:proofErr w:type="spellEnd"/>
      <w:r w:rsidR="00656CD9" w:rsidRPr="00CA697E">
        <w:rPr>
          <w:rFonts w:ascii="Times New Roman" w:eastAsia="Times New Roman" w:hAnsi="Times New Roman" w:cs="Times New Roman"/>
          <w:sz w:val="28"/>
          <w:szCs w:val="28"/>
        </w:rPr>
        <w:t xml:space="preserve"> din </w:t>
      </w:r>
      <w:proofErr w:type="spellStart"/>
      <w:r w:rsidR="00656CD9" w:rsidRPr="00CA697E">
        <w:rPr>
          <w:rFonts w:ascii="Times New Roman" w:eastAsia="Times New Roman" w:hAnsi="Times New Roman" w:cs="Times New Roman"/>
          <w:sz w:val="28"/>
          <w:szCs w:val="28"/>
        </w:rPr>
        <w:t>comună</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pentru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clasele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primare</w:t>
      </w:r>
      <w:proofErr w:type="spellEnd"/>
      <w:r w:rsidR="00656CD9" w:rsidRPr="00CA697E">
        <w:rPr>
          <w:rFonts w:ascii="Times New Roman" w:eastAsia="Times New Roman" w:hAnsi="Times New Roman" w:cs="Times New Roman"/>
          <w:sz w:val="28"/>
          <w:szCs w:val="28"/>
        </w:rPr>
        <w:t xml:space="preserve"> </w:t>
      </w:r>
      <w:r w:rsidR="00867A4B" w:rsidRPr="00CA697E">
        <w:rPr>
          <w:rFonts w:ascii="Times New Roman" w:eastAsia="Times New Roman" w:hAnsi="Times New Roman" w:cs="Times New Roman"/>
          <w:sz w:val="28"/>
          <w:szCs w:val="28"/>
        </w:rPr>
        <w:t>(</w:t>
      </w:r>
      <w:proofErr w:type="spellStart"/>
      <w:r w:rsidR="00656CD9" w:rsidRPr="00CA697E">
        <w:rPr>
          <w:rFonts w:ascii="Times New Roman" w:eastAsia="Times New Roman" w:hAnsi="Times New Roman" w:cs="Times New Roman"/>
          <w:sz w:val="28"/>
          <w:szCs w:val="28"/>
        </w:rPr>
        <w:t>clasele</w:t>
      </w:r>
      <w:proofErr w:type="spellEnd"/>
      <w:r w:rsidR="00656CD9" w:rsidRPr="00CA697E">
        <w:rPr>
          <w:rFonts w:ascii="Times New Roman" w:eastAsia="Times New Roman" w:hAnsi="Times New Roman" w:cs="Times New Roman"/>
          <w:sz w:val="28"/>
          <w:szCs w:val="28"/>
        </w:rPr>
        <w:t xml:space="preserve"> I-VI</w:t>
      </w:r>
      <w:r w:rsidR="00E73D70">
        <w:rPr>
          <w:rFonts w:ascii="Times New Roman" w:eastAsia="Times New Roman" w:hAnsi="Times New Roman" w:cs="Times New Roman"/>
          <w:sz w:val="28"/>
          <w:szCs w:val="28"/>
        </w:rPr>
        <w:t>II</w:t>
      </w:r>
      <w:r w:rsidR="00656CD9" w:rsidRPr="00CA697E">
        <w:rPr>
          <w:rFonts w:ascii="Times New Roman" w:eastAsia="Times New Roman" w:hAnsi="Times New Roman" w:cs="Times New Roman"/>
          <w:sz w:val="28"/>
          <w:szCs w:val="28"/>
        </w:rPr>
        <w:t>).</w:t>
      </w:r>
      <w:r w:rsidR="00CA697E" w:rsidRPr="00CA697E">
        <w:rPr>
          <w:rFonts w:ascii="Times New Roman" w:eastAsia="Times New Roman" w:hAnsi="Times New Roman" w:cs="Times New Roman"/>
          <w:sz w:val="28"/>
          <w:szCs w:val="28"/>
          <w:lang w:val="ro-RO"/>
        </w:rPr>
        <w:t xml:space="preserve"> Aceasta </w:t>
      </w:r>
      <w:proofErr w:type="spellStart"/>
      <w:r w:rsidR="00CA697E" w:rsidRPr="00CA697E">
        <w:rPr>
          <w:rFonts w:ascii="Times New Roman" w:eastAsia="Times New Roman" w:hAnsi="Times New Roman" w:cs="Times New Roman"/>
          <w:sz w:val="28"/>
          <w:szCs w:val="28"/>
        </w:rPr>
        <w:t>o</w:t>
      </w:r>
      <w:r w:rsidR="00656CD9" w:rsidRPr="00CA697E">
        <w:rPr>
          <w:rFonts w:ascii="Times New Roman" w:eastAsia="Times New Roman" w:hAnsi="Times New Roman" w:cs="Times New Roman"/>
          <w:sz w:val="28"/>
          <w:szCs w:val="28"/>
        </w:rPr>
        <w:t>feră</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educație</w:t>
      </w:r>
      <w:proofErr w:type="spellEnd"/>
      <w:r w:rsidR="00656CD9" w:rsidRPr="00CA697E">
        <w:rPr>
          <w:rFonts w:ascii="Times New Roman" w:eastAsia="Times New Roman" w:hAnsi="Times New Roman" w:cs="Times New Roman"/>
          <w:sz w:val="28"/>
          <w:szCs w:val="28"/>
        </w:rPr>
        <w:t xml:space="preserve"> de </w:t>
      </w:r>
      <w:proofErr w:type="spellStart"/>
      <w:r w:rsidR="00656CD9" w:rsidRPr="00CA697E">
        <w:rPr>
          <w:rFonts w:ascii="Times New Roman" w:eastAsia="Times New Roman" w:hAnsi="Times New Roman" w:cs="Times New Roman"/>
          <w:sz w:val="28"/>
          <w:szCs w:val="28"/>
        </w:rPr>
        <w:t>bază</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și</w:t>
      </w:r>
      <w:proofErr w:type="spellEnd"/>
      <w:r w:rsidR="00656CD9" w:rsidRPr="00CA697E">
        <w:rPr>
          <w:rFonts w:ascii="Times New Roman" w:eastAsia="Times New Roman" w:hAnsi="Times New Roman" w:cs="Times New Roman"/>
          <w:sz w:val="28"/>
          <w:szCs w:val="28"/>
        </w:rPr>
        <w:t xml:space="preserve"> are ca scop </w:t>
      </w:r>
      <w:proofErr w:type="spellStart"/>
      <w:r w:rsidR="00656CD9" w:rsidRPr="00CA697E">
        <w:rPr>
          <w:rFonts w:ascii="Times New Roman" w:eastAsia="Times New Roman" w:hAnsi="Times New Roman" w:cs="Times New Roman"/>
          <w:sz w:val="28"/>
          <w:szCs w:val="28"/>
        </w:rPr>
        <w:t>pregătirea</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elevilor</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pentru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etapele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următoare</w:t>
      </w:r>
      <w:proofErr w:type="spellEnd"/>
      <w:r w:rsidR="00656CD9" w:rsidRPr="00CA697E">
        <w:rPr>
          <w:rFonts w:ascii="Times New Roman" w:eastAsia="Times New Roman" w:hAnsi="Times New Roman" w:cs="Times New Roman"/>
          <w:sz w:val="28"/>
          <w:szCs w:val="28"/>
        </w:rPr>
        <w:t xml:space="preserve"> ale </w:t>
      </w:r>
      <w:proofErr w:type="spellStart"/>
      <w:r w:rsidR="00656CD9" w:rsidRPr="00CA697E">
        <w:rPr>
          <w:rFonts w:ascii="Times New Roman" w:eastAsia="Times New Roman" w:hAnsi="Times New Roman" w:cs="Times New Roman"/>
          <w:sz w:val="28"/>
          <w:szCs w:val="28"/>
        </w:rPr>
        <w:t>învățământului</w:t>
      </w:r>
      <w:proofErr w:type="spellEnd"/>
      <w:r w:rsidR="00CA697E" w:rsidRPr="00CA697E">
        <w:rPr>
          <w:rFonts w:ascii="Times New Roman" w:eastAsia="Times New Roman" w:hAnsi="Times New Roman" w:cs="Times New Roman"/>
          <w:sz w:val="28"/>
          <w:szCs w:val="28"/>
        </w:rPr>
        <w:t xml:space="preserve">. </w:t>
      </w:r>
    </w:p>
    <w:p w14:paraId="216C5BEF" w14:textId="79953B2D" w:rsidR="00430364" w:rsidRDefault="00001305" w:rsidP="00E73D70">
      <w:pPr>
        <w:shd w:val="clear" w:color="auto" w:fill="FFFFFF" w:themeFill="background1"/>
        <w:spacing w:before="105"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Grădinița</w:t>
      </w:r>
      <w:proofErr w:type="spellEnd"/>
      <w:r w:rsidR="00656CD9" w:rsidRPr="00CA697E">
        <w:rPr>
          <w:rFonts w:ascii="Times New Roman" w:eastAsia="Times New Roman" w:hAnsi="Times New Roman" w:cs="Times New Roman"/>
          <w:sz w:val="28"/>
          <w:szCs w:val="28"/>
        </w:rPr>
        <w:t xml:space="preserve"> din </w:t>
      </w:r>
      <w:proofErr w:type="spellStart"/>
      <w:r w:rsidR="00656CD9" w:rsidRPr="00CA697E">
        <w:rPr>
          <w:rFonts w:ascii="Times New Roman" w:eastAsia="Times New Roman" w:hAnsi="Times New Roman" w:cs="Times New Roman"/>
          <w:sz w:val="28"/>
          <w:szCs w:val="28"/>
        </w:rPr>
        <w:t>Băla</w:t>
      </w:r>
      <w:proofErr w:type="spellEnd"/>
      <w:r w:rsidR="00656CD9" w:rsidRPr="00CA697E">
        <w:rPr>
          <w:rFonts w:ascii="Times New Roman" w:eastAsia="Times New Roman" w:hAnsi="Times New Roman" w:cs="Times New Roman"/>
          <w:sz w:val="28"/>
          <w:szCs w:val="28"/>
        </w:rPr>
        <w:t xml:space="preserve"> </w:t>
      </w:r>
      <w:r w:rsidR="00867A4B" w:rsidRPr="00CA697E">
        <w:rPr>
          <w:rFonts w:ascii="Times New Roman" w:eastAsia="Times New Roman" w:hAnsi="Times New Roman" w:cs="Times New Roman"/>
          <w:sz w:val="28"/>
          <w:szCs w:val="28"/>
        </w:rPr>
        <w:t>-</w:t>
      </w:r>
      <w:proofErr w:type="spellStart"/>
      <w:r w:rsidR="00867A4B" w:rsidRPr="00CA697E">
        <w:rPr>
          <w:rFonts w:ascii="Times New Roman" w:eastAsia="Times New Roman" w:hAnsi="Times New Roman" w:cs="Times New Roman"/>
          <w:sz w:val="28"/>
          <w:szCs w:val="28"/>
        </w:rPr>
        <w:t>compusă</w:t>
      </w:r>
      <w:proofErr w:type="spellEnd"/>
      <w:r w:rsidR="00867A4B" w:rsidRPr="00CA697E">
        <w:rPr>
          <w:rFonts w:ascii="Times New Roman" w:eastAsia="Times New Roman" w:hAnsi="Times New Roman" w:cs="Times New Roman"/>
          <w:sz w:val="28"/>
          <w:szCs w:val="28"/>
        </w:rPr>
        <w:t xml:space="preserve"> din </w:t>
      </w:r>
      <w:proofErr w:type="spellStart"/>
      <w:r w:rsidR="00867A4B" w:rsidRPr="00CA697E">
        <w:rPr>
          <w:rFonts w:ascii="Times New Roman" w:eastAsia="Times New Roman" w:hAnsi="Times New Roman" w:cs="Times New Roman"/>
          <w:sz w:val="28"/>
          <w:szCs w:val="28"/>
        </w:rPr>
        <w:t>grupa</w:t>
      </w:r>
      <w:proofErr w:type="spellEnd"/>
      <w:r w:rsidR="00867A4B" w:rsidRPr="00CA697E">
        <w:rPr>
          <w:rFonts w:ascii="Times New Roman" w:eastAsia="Times New Roman" w:hAnsi="Times New Roman" w:cs="Times New Roman"/>
          <w:sz w:val="28"/>
          <w:szCs w:val="28"/>
        </w:rPr>
        <w:t xml:space="preserve"> </w:t>
      </w:r>
      <w:proofErr w:type="spellStart"/>
      <w:r w:rsidR="00867A4B" w:rsidRPr="00CA697E">
        <w:rPr>
          <w:rFonts w:ascii="Times New Roman" w:eastAsia="Times New Roman" w:hAnsi="Times New Roman" w:cs="Times New Roman"/>
          <w:sz w:val="28"/>
          <w:szCs w:val="28"/>
        </w:rPr>
        <w:t>mică</w:t>
      </w:r>
      <w:proofErr w:type="spellEnd"/>
      <w:r w:rsidR="00867A4B" w:rsidRPr="00CA697E">
        <w:rPr>
          <w:rFonts w:ascii="Times New Roman" w:eastAsia="Times New Roman" w:hAnsi="Times New Roman" w:cs="Times New Roman"/>
          <w:sz w:val="28"/>
          <w:szCs w:val="28"/>
        </w:rPr>
        <w:t xml:space="preserve">, </w:t>
      </w:r>
      <w:proofErr w:type="spellStart"/>
      <w:r w:rsidR="00867A4B" w:rsidRPr="00CA697E">
        <w:rPr>
          <w:rFonts w:ascii="Times New Roman" w:eastAsia="Times New Roman" w:hAnsi="Times New Roman" w:cs="Times New Roman"/>
          <w:sz w:val="28"/>
          <w:szCs w:val="28"/>
        </w:rPr>
        <w:t>mijlocie</w:t>
      </w:r>
      <w:proofErr w:type="spellEnd"/>
      <w:r w:rsidR="00867A4B" w:rsidRPr="00CA697E">
        <w:rPr>
          <w:rFonts w:ascii="Times New Roman" w:eastAsia="Times New Roman" w:hAnsi="Times New Roman" w:cs="Times New Roman"/>
          <w:sz w:val="28"/>
          <w:szCs w:val="28"/>
        </w:rPr>
        <w:t xml:space="preserve"> </w:t>
      </w:r>
      <w:proofErr w:type="spellStart"/>
      <w:r w:rsidR="00867A4B" w:rsidRPr="00CA697E">
        <w:rPr>
          <w:rFonts w:ascii="Times New Roman" w:eastAsia="Times New Roman" w:hAnsi="Times New Roman" w:cs="Times New Roman"/>
          <w:sz w:val="28"/>
          <w:szCs w:val="28"/>
        </w:rPr>
        <w:t>și</w:t>
      </w:r>
      <w:proofErr w:type="spellEnd"/>
      <w:r w:rsidR="00867A4B" w:rsidRPr="00CA697E">
        <w:rPr>
          <w:rFonts w:ascii="Times New Roman" w:eastAsia="Times New Roman" w:hAnsi="Times New Roman" w:cs="Times New Roman"/>
          <w:sz w:val="28"/>
          <w:szCs w:val="28"/>
        </w:rPr>
        <w:t xml:space="preserve"> mare</w:t>
      </w:r>
      <w:r w:rsidR="00CA697E" w:rsidRPr="00CA697E">
        <w:rPr>
          <w:rFonts w:ascii="Times New Roman" w:eastAsia="Times New Roman" w:hAnsi="Times New Roman" w:cs="Times New Roman"/>
          <w:sz w:val="28"/>
          <w:szCs w:val="28"/>
          <w:lang w:val="ro-RO"/>
        </w:rPr>
        <w:t xml:space="preserve"> este un s</w:t>
      </w:r>
      <w:proofErr w:type="spellStart"/>
      <w:r w:rsidR="00656CD9" w:rsidRPr="00CA697E">
        <w:rPr>
          <w:rFonts w:ascii="Times New Roman" w:eastAsia="Times New Roman" w:hAnsi="Times New Roman" w:cs="Times New Roman"/>
          <w:sz w:val="28"/>
          <w:szCs w:val="28"/>
        </w:rPr>
        <w:t>erviciu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destinat</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preșcolarilor</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pregătind</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copiii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pentru</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școală</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dezvoltând</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abilități</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sociale</w:t>
      </w:r>
      <w:proofErr w:type="spellEnd"/>
      <w:r w:rsidR="00656CD9" w:rsidRPr="00CA697E">
        <w:rPr>
          <w:rFonts w:ascii="Times New Roman" w:eastAsia="Times New Roman" w:hAnsi="Times New Roman" w:cs="Times New Roman"/>
          <w:sz w:val="28"/>
          <w:szCs w:val="28"/>
        </w:rPr>
        <w:t xml:space="preserve"> </w:t>
      </w:r>
      <w:proofErr w:type="spellStart"/>
      <w:r w:rsidR="00656CD9" w:rsidRPr="00CA697E">
        <w:rPr>
          <w:rFonts w:ascii="Times New Roman" w:eastAsia="Times New Roman" w:hAnsi="Times New Roman" w:cs="Times New Roman"/>
          <w:sz w:val="28"/>
          <w:szCs w:val="28"/>
        </w:rPr>
        <w:t>și</w:t>
      </w:r>
      <w:proofErr w:type="spellEnd"/>
      <w:r w:rsidR="00656CD9" w:rsidRPr="00CA697E">
        <w:rPr>
          <w:rFonts w:ascii="Times New Roman" w:eastAsia="Times New Roman" w:hAnsi="Times New Roman" w:cs="Times New Roman"/>
          <w:sz w:val="28"/>
          <w:szCs w:val="28"/>
        </w:rPr>
        <w:t xml:space="preserve"> cognitive.</w:t>
      </w:r>
    </w:p>
    <w:p w14:paraId="6D0C2DFF" w14:textId="77777777" w:rsidR="00675EFE" w:rsidRDefault="00675EFE" w:rsidP="00E73D70">
      <w:pPr>
        <w:shd w:val="clear" w:color="auto" w:fill="FFFFFF" w:themeFill="background1"/>
        <w:spacing w:before="105" w:after="0" w:line="240" w:lineRule="auto"/>
        <w:jc w:val="both"/>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1555"/>
        <w:gridCol w:w="2551"/>
        <w:gridCol w:w="2268"/>
        <w:gridCol w:w="1985"/>
        <w:gridCol w:w="1261"/>
      </w:tblGrid>
      <w:tr w:rsidR="00224360" w:rsidRPr="00B67A3B" w14:paraId="50106D8F" w14:textId="77777777" w:rsidTr="00B4233C">
        <w:tc>
          <w:tcPr>
            <w:tcW w:w="1555" w:type="dxa"/>
          </w:tcPr>
          <w:p w14:paraId="18BA406A" w14:textId="77777777" w:rsidR="00224360" w:rsidRPr="00B67A3B" w:rsidRDefault="00224360" w:rsidP="00B4233C">
            <w:pPr>
              <w:rPr>
                <w:rFonts w:ascii="Times New Roman" w:hAnsi="Times New Roman" w:cs="Times New Roman"/>
                <w:sz w:val="28"/>
                <w:szCs w:val="28"/>
              </w:rPr>
            </w:pPr>
            <w:proofErr w:type="spellStart"/>
            <w:r w:rsidRPr="00B67A3B">
              <w:rPr>
                <w:rFonts w:ascii="Times New Roman" w:hAnsi="Times New Roman" w:cs="Times New Roman"/>
                <w:sz w:val="28"/>
                <w:szCs w:val="28"/>
              </w:rPr>
              <w:t>nivel</w:t>
            </w:r>
            <w:proofErr w:type="spellEnd"/>
          </w:p>
        </w:tc>
        <w:tc>
          <w:tcPr>
            <w:tcW w:w="2551" w:type="dxa"/>
          </w:tcPr>
          <w:p w14:paraId="3C45D323" w14:textId="77777777" w:rsidR="00224360" w:rsidRPr="00B67A3B" w:rsidRDefault="00224360" w:rsidP="00B4233C">
            <w:pPr>
              <w:rPr>
                <w:rFonts w:ascii="Times New Roman" w:hAnsi="Times New Roman" w:cs="Times New Roman"/>
                <w:sz w:val="28"/>
                <w:szCs w:val="28"/>
              </w:rPr>
            </w:pPr>
            <w:r w:rsidRPr="00B67A3B">
              <w:rPr>
                <w:rFonts w:ascii="Times New Roman" w:hAnsi="Times New Roman" w:cs="Times New Roman"/>
                <w:sz w:val="28"/>
                <w:szCs w:val="28"/>
              </w:rPr>
              <w:t xml:space="preserve">tip </w:t>
            </w:r>
            <w:proofErr w:type="spellStart"/>
            <w:r w:rsidRPr="00B67A3B">
              <w:rPr>
                <w:rFonts w:ascii="Times New Roman" w:hAnsi="Times New Roman" w:cs="Times New Roman"/>
                <w:sz w:val="28"/>
                <w:szCs w:val="28"/>
              </w:rPr>
              <w:t>formațiune</w:t>
            </w:r>
            <w:proofErr w:type="spellEnd"/>
            <w:r w:rsidRPr="00B67A3B">
              <w:rPr>
                <w:rFonts w:ascii="Times New Roman" w:hAnsi="Times New Roman" w:cs="Times New Roman"/>
                <w:sz w:val="28"/>
                <w:szCs w:val="28"/>
              </w:rPr>
              <w:t xml:space="preserve"> de </w:t>
            </w:r>
            <w:proofErr w:type="spellStart"/>
            <w:r w:rsidRPr="00B67A3B">
              <w:rPr>
                <w:rFonts w:ascii="Times New Roman" w:hAnsi="Times New Roman" w:cs="Times New Roman"/>
                <w:sz w:val="28"/>
                <w:szCs w:val="28"/>
              </w:rPr>
              <w:t>studiu</w:t>
            </w:r>
            <w:proofErr w:type="spellEnd"/>
            <w:r w:rsidRPr="00B67A3B">
              <w:rPr>
                <w:rFonts w:ascii="Times New Roman" w:hAnsi="Times New Roman" w:cs="Times New Roman"/>
                <w:sz w:val="28"/>
                <w:szCs w:val="28"/>
              </w:rPr>
              <w:t xml:space="preserve"> </w:t>
            </w:r>
          </w:p>
        </w:tc>
        <w:tc>
          <w:tcPr>
            <w:tcW w:w="2268" w:type="dxa"/>
          </w:tcPr>
          <w:p w14:paraId="5DC1BB22" w14:textId="77777777" w:rsidR="00224360" w:rsidRPr="00B67A3B" w:rsidRDefault="00224360" w:rsidP="00B4233C">
            <w:pPr>
              <w:rPr>
                <w:rFonts w:ascii="Times New Roman" w:hAnsi="Times New Roman" w:cs="Times New Roman"/>
                <w:sz w:val="28"/>
                <w:szCs w:val="28"/>
              </w:rPr>
            </w:pPr>
            <w:proofErr w:type="spellStart"/>
            <w:r w:rsidRPr="00B67A3B">
              <w:rPr>
                <w:rFonts w:ascii="Times New Roman" w:hAnsi="Times New Roman" w:cs="Times New Roman"/>
                <w:sz w:val="28"/>
                <w:szCs w:val="28"/>
              </w:rPr>
              <w:t>limba</w:t>
            </w:r>
            <w:proofErr w:type="spellEnd"/>
            <w:r w:rsidRPr="00B67A3B">
              <w:rPr>
                <w:rFonts w:ascii="Times New Roman" w:hAnsi="Times New Roman" w:cs="Times New Roman"/>
                <w:sz w:val="28"/>
                <w:szCs w:val="28"/>
              </w:rPr>
              <w:t xml:space="preserve"> de </w:t>
            </w:r>
            <w:proofErr w:type="spellStart"/>
            <w:r w:rsidRPr="00B67A3B">
              <w:rPr>
                <w:rFonts w:ascii="Times New Roman" w:hAnsi="Times New Roman" w:cs="Times New Roman"/>
                <w:sz w:val="28"/>
                <w:szCs w:val="28"/>
              </w:rPr>
              <w:t>predare</w:t>
            </w:r>
            <w:proofErr w:type="spellEnd"/>
            <w:r w:rsidRPr="00B67A3B">
              <w:rPr>
                <w:rFonts w:ascii="Times New Roman" w:hAnsi="Times New Roman" w:cs="Times New Roman"/>
                <w:sz w:val="28"/>
                <w:szCs w:val="28"/>
              </w:rPr>
              <w:t xml:space="preserve"> </w:t>
            </w:r>
          </w:p>
        </w:tc>
        <w:tc>
          <w:tcPr>
            <w:tcW w:w="1985" w:type="dxa"/>
          </w:tcPr>
          <w:p w14:paraId="6C34E3E3" w14:textId="77777777" w:rsidR="00224360" w:rsidRPr="00B67A3B" w:rsidRDefault="00224360" w:rsidP="00B4233C">
            <w:pPr>
              <w:rPr>
                <w:rFonts w:ascii="Times New Roman" w:hAnsi="Times New Roman" w:cs="Times New Roman"/>
                <w:sz w:val="28"/>
                <w:szCs w:val="28"/>
              </w:rPr>
            </w:pPr>
            <w:r w:rsidRPr="00B67A3B">
              <w:rPr>
                <w:rFonts w:ascii="Times New Roman" w:hAnsi="Times New Roman" w:cs="Times New Roman"/>
                <w:sz w:val="28"/>
                <w:szCs w:val="28"/>
              </w:rPr>
              <w:t xml:space="preserve">tip de </w:t>
            </w:r>
            <w:proofErr w:type="spellStart"/>
            <w:r w:rsidRPr="00B67A3B">
              <w:rPr>
                <w:rFonts w:ascii="Times New Roman" w:hAnsi="Times New Roman" w:cs="Times New Roman"/>
                <w:sz w:val="28"/>
                <w:szCs w:val="28"/>
              </w:rPr>
              <w:t>predare</w:t>
            </w:r>
            <w:proofErr w:type="spellEnd"/>
            <w:r w:rsidRPr="00B67A3B">
              <w:rPr>
                <w:rFonts w:ascii="Times New Roman" w:hAnsi="Times New Roman" w:cs="Times New Roman"/>
                <w:sz w:val="28"/>
                <w:szCs w:val="28"/>
              </w:rPr>
              <w:t xml:space="preserve"> </w:t>
            </w:r>
          </w:p>
        </w:tc>
        <w:tc>
          <w:tcPr>
            <w:tcW w:w="1261" w:type="dxa"/>
          </w:tcPr>
          <w:p w14:paraId="441761D1" w14:textId="77777777" w:rsidR="00224360" w:rsidRPr="00B67A3B" w:rsidRDefault="00224360" w:rsidP="00B4233C">
            <w:pPr>
              <w:rPr>
                <w:rFonts w:ascii="Times New Roman" w:hAnsi="Times New Roman" w:cs="Times New Roman"/>
                <w:sz w:val="28"/>
                <w:szCs w:val="28"/>
              </w:rPr>
            </w:pPr>
            <w:proofErr w:type="spellStart"/>
            <w:proofErr w:type="gramStart"/>
            <w:r w:rsidRPr="00B67A3B">
              <w:rPr>
                <w:rFonts w:ascii="Times New Roman" w:hAnsi="Times New Roman" w:cs="Times New Roman"/>
                <w:sz w:val="28"/>
                <w:szCs w:val="28"/>
              </w:rPr>
              <w:t>nr.elevi</w:t>
            </w:r>
            <w:proofErr w:type="spellEnd"/>
            <w:proofErr w:type="gramEnd"/>
            <w:r w:rsidRPr="00B67A3B">
              <w:rPr>
                <w:rFonts w:ascii="Times New Roman" w:hAnsi="Times New Roman" w:cs="Times New Roman"/>
                <w:sz w:val="28"/>
                <w:szCs w:val="28"/>
              </w:rPr>
              <w:t xml:space="preserve"> </w:t>
            </w:r>
          </w:p>
        </w:tc>
      </w:tr>
      <w:tr w:rsidR="00224360" w:rsidRPr="00B67A3B" w14:paraId="35908D46" w14:textId="77777777" w:rsidTr="00B4233C">
        <w:tc>
          <w:tcPr>
            <w:tcW w:w="1555" w:type="dxa"/>
          </w:tcPr>
          <w:p w14:paraId="2147F09A" w14:textId="77777777" w:rsidR="00224360" w:rsidRPr="00B67A3B" w:rsidRDefault="00224360" w:rsidP="00B4233C">
            <w:pPr>
              <w:rPr>
                <w:rFonts w:ascii="Times New Roman" w:hAnsi="Times New Roman" w:cs="Times New Roman"/>
                <w:sz w:val="28"/>
                <w:szCs w:val="28"/>
              </w:rPr>
            </w:pPr>
            <w:proofErr w:type="spellStart"/>
            <w:r w:rsidRPr="00B67A3B">
              <w:rPr>
                <w:rFonts w:ascii="Times New Roman" w:hAnsi="Times New Roman" w:cs="Times New Roman"/>
                <w:sz w:val="28"/>
                <w:szCs w:val="28"/>
              </w:rPr>
              <w:t>primar</w:t>
            </w:r>
            <w:proofErr w:type="spellEnd"/>
          </w:p>
        </w:tc>
        <w:tc>
          <w:tcPr>
            <w:tcW w:w="2551" w:type="dxa"/>
          </w:tcPr>
          <w:p w14:paraId="5FE5FBC4" w14:textId="4C047F61" w:rsidR="00224360" w:rsidRPr="00B67A3B" w:rsidRDefault="00224360" w:rsidP="00B4233C">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w:t>
            </w:r>
            <w:proofErr w:type="spellStart"/>
            <w:r w:rsidRPr="00B67A3B">
              <w:rPr>
                <w:rFonts w:ascii="Times New Roman" w:hAnsi="Times New Roman" w:cs="Times New Roman"/>
                <w:sz w:val="28"/>
                <w:szCs w:val="28"/>
              </w:rPr>
              <w:t>pregătitoare</w:t>
            </w:r>
            <w:proofErr w:type="spellEnd"/>
          </w:p>
        </w:tc>
        <w:tc>
          <w:tcPr>
            <w:tcW w:w="2268" w:type="dxa"/>
          </w:tcPr>
          <w:p w14:paraId="14F87469" w14:textId="77777777" w:rsidR="00224360" w:rsidRPr="00B67A3B" w:rsidRDefault="00224360" w:rsidP="00B4233C">
            <w:pPr>
              <w:rPr>
                <w:rFonts w:ascii="Times New Roman" w:hAnsi="Times New Roman" w:cs="Times New Roman"/>
                <w:sz w:val="28"/>
                <w:szCs w:val="28"/>
              </w:rPr>
            </w:pPr>
            <w:proofErr w:type="spellStart"/>
            <w:proofErr w:type="gramStart"/>
            <w:r w:rsidRPr="00B67A3B">
              <w:rPr>
                <w:rFonts w:ascii="Times New Roman" w:hAnsi="Times New Roman" w:cs="Times New Roman"/>
                <w:sz w:val="28"/>
                <w:szCs w:val="28"/>
              </w:rPr>
              <w:t>lb.română</w:t>
            </w:r>
            <w:proofErr w:type="spellEnd"/>
            <w:proofErr w:type="gramEnd"/>
          </w:p>
        </w:tc>
        <w:tc>
          <w:tcPr>
            <w:tcW w:w="1985" w:type="dxa"/>
          </w:tcPr>
          <w:p w14:paraId="1A968A55" w14:textId="77777777" w:rsidR="00224360" w:rsidRPr="00B67A3B" w:rsidRDefault="00224360" w:rsidP="00B4233C">
            <w:pPr>
              <w:rPr>
                <w:rFonts w:ascii="Times New Roman" w:hAnsi="Times New Roman" w:cs="Times New Roman"/>
                <w:sz w:val="28"/>
                <w:szCs w:val="28"/>
              </w:rPr>
            </w:pPr>
            <w:proofErr w:type="spellStart"/>
            <w:r w:rsidRPr="00B67A3B">
              <w:rPr>
                <w:rFonts w:ascii="Times New Roman" w:hAnsi="Times New Roman" w:cs="Times New Roman"/>
                <w:sz w:val="28"/>
                <w:szCs w:val="28"/>
              </w:rPr>
              <w:t>simultan</w:t>
            </w:r>
            <w:proofErr w:type="spellEnd"/>
          </w:p>
        </w:tc>
        <w:tc>
          <w:tcPr>
            <w:tcW w:w="1261" w:type="dxa"/>
          </w:tcPr>
          <w:p w14:paraId="1C459C79" w14:textId="5C5A45D2" w:rsidR="00224360" w:rsidRPr="00B67A3B" w:rsidRDefault="00224360" w:rsidP="00B4233C">
            <w:pPr>
              <w:rPr>
                <w:rFonts w:ascii="Times New Roman" w:hAnsi="Times New Roman" w:cs="Times New Roman"/>
                <w:sz w:val="28"/>
                <w:szCs w:val="28"/>
              </w:rPr>
            </w:pPr>
            <w:r>
              <w:rPr>
                <w:rFonts w:ascii="Times New Roman" w:hAnsi="Times New Roman" w:cs="Times New Roman"/>
                <w:sz w:val="28"/>
                <w:szCs w:val="28"/>
              </w:rPr>
              <w:t>3</w:t>
            </w:r>
          </w:p>
        </w:tc>
      </w:tr>
      <w:tr w:rsidR="00224360" w:rsidRPr="00B67A3B" w14:paraId="7993747D" w14:textId="77777777" w:rsidTr="00B4233C">
        <w:tc>
          <w:tcPr>
            <w:tcW w:w="1555" w:type="dxa"/>
          </w:tcPr>
          <w:p w14:paraId="05887C91"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gimnazial</w:t>
            </w:r>
            <w:proofErr w:type="spellEnd"/>
            <w:r w:rsidRPr="00B67A3B">
              <w:rPr>
                <w:rFonts w:ascii="Times New Roman" w:hAnsi="Times New Roman" w:cs="Times New Roman"/>
                <w:sz w:val="28"/>
                <w:szCs w:val="28"/>
              </w:rPr>
              <w:t xml:space="preserve"> </w:t>
            </w:r>
          </w:p>
        </w:tc>
        <w:tc>
          <w:tcPr>
            <w:tcW w:w="2551" w:type="dxa"/>
          </w:tcPr>
          <w:p w14:paraId="601F7AC0"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a VII-a</w:t>
            </w:r>
          </w:p>
        </w:tc>
        <w:tc>
          <w:tcPr>
            <w:tcW w:w="2268" w:type="dxa"/>
          </w:tcPr>
          <w:p w14:paraId="32B4FACE" w14:textId="19183393"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64068F9E" w14:textId="2948BC4D"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6AC097FB" w14:textId="6CA90939"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1</w:t>
            </w:r>
          </w:p>
        </w:tc>
      </w:tr>
      <w:tr w:rsidR="00224360" w:rsidRPr="00B67A3B" w14:paraId="5983E09E" w14:textId="77777777" w:rsidTr="00B4233C">
        <w:tc>
          <w:tcPr>
            <w:tcW w:w="1555" w:type="dxa"/>
          </w:tcPr>
          <w:p w14:paraId="28E8C65D"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gimnazial</w:t>
            </w:r>
            <w:proofErr w:type="spellEnd"/>
          </w:p>
        </w:tc>
        <w:tc>
          <w:tcPr>
            <w:tcW w:w="2551" w:type="dxa"/>
          </w:tcPr>
          <w:p w14:paraId="050EA772" w14:textId="5AA20F82"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a V-a</w:t>
            </w:r>
          </w:p>
        </w:tc>
        <w:tc>
          <w:tcPr>
            <w:tcW w:w="2268" w:type="dxa"/>
          </w:tcPr>
          <w:p w14:paraId="1E3A62BC" w14:textId="3BFB32D3"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40EA811E" w14:textId="6F9F32E4"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7F6825ED" w14:textId="2BD3CC64"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3</w:t>
            </w:r>
          </w:p>
        </w:tc>
      </w:tr>
      <w:tr w:rsidR="00224360" w:rsidRPr="00B67A3B" w14:paraId="040CA50C" w14:textId="77777777" w:rsidTr="00B4233C">
        <w:tc>
          <w:tcPr>
            <w:tcW w:w="1555" w:type="dxa"/>
          </w:tcPr>
          <w:p w14:paraId="334D006A" w14:textId="1B20310F"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gimnazial</w:t>
            </w:r>
            <w:proofErr w:type="spellEnd"/>
          </w:p>
        </w:tc>
        <w:tc>
          <w:tcPr>
            <w:tcW w:w="2551" w:type="dxa"/>
          </w:tcPr>
          <w:p w14:paraId="2C15B561" w14:textId="16C9A4B0"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a </w:t>
            </w:r>
            <w:r>
              <w:rPr>
                <w:rFonts w:ascii="Times New Roman" w:hAnsi="Times New Roman" w:cs="Times New Roman"/>
                <w:sz w:val="28"/>
                <w:szCs w:val="28"/>
              </w:rPr>
              <w:t>VIII</w:t>
            </w:r>
            <w:r w:rsidRPr="00B67A3B">
              <w:rPr>
                <w:rFonts w:ascii="Times New Roman" w:hAnsi="Times New Roman" w:cs="Times New Roman"/>
                <w:sz w:val="28"/>
                <w:szCs w:val="28"/>
              </w:rPr>
              <w:t>-a</w:t>
            </w:r>
          </w:p>
        </w:tc>
        <w:tc>
          <w:tcPr>
            <w:tcW w:w="2268" w:type="dxa"/>
          </w:tcPr>
          <w:p w14:paraId="57DC2008" w14:textId="6FF63987"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32C5ABEC" w14:textId="74333465"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64614E7B" w14:textId="7754D564"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2</w:t>
            </w:r>
          </w:p>
        </w:tc>
      </w:tr>
      <w:tr w:rsidR="00224360" w:rsidRPr="00B67A3B" w14:paraId="4986B0C5" w14:textId="77777777" w:rsidTr="00B4233C">
        <w:tc>
          <w:tcPr>
            <w:tcW w:w="1555" w:type="dxa"/>
          </w:tcPr>
          <w:p w14:paraId="74246119"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primar</w:t>
            </w:r>
            <w:proofErr w:type="spellEnd"/>
          </w:p>
        </w:tc>
        <w:tc>
          <w:tcPr>
            <w:tcW w:w="2551" w:type="dxa"/>
          </w:tcPr>
          <w:p w14:paraId="32ADEE93" w14:textId="025ABD3B"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w:t>
            </w:r>
            <w:proofErr w:type="gramStart"/>
            <w:r w:rsidRPr="00B67A3B">
              <w:rPr>
                <w:rFonts w:ascii="Times New Roman" w:hAnsi="Times New Roman" w:cs="Times New Roman"/>
                <w:sz w:val="28"/>
                <w:szCs w:val="28"/>
              </w:rPr>
              <w:t>a</w:t>
            </w:r>
            <w:proofErr w:type="gramEnd"/>
            <w:r w:rsidRPr="00B67A3B">
              <w:rPr>
                <w:rFonts w:ascii="Times New Roman" w:hAnsi="Times New Roman" w:cs="Times New Roman"/>
                <w:sz w:val="28"/>
                <w:szCs w:val="28"/>
              </w:rPr>
              <w:t xml:space="preserve"> I</w:t>
            </w:r>
            <w:r>
              <w:rPr>
                <w:rFonts w:ascii="Times New Roman" w:hAnsi="Times New Roman" w:cs="Times New Roman"/>
                <w:sz w:val="28"/>
                <w:szCs w:val="28"/>
              </w:rPr>
              <w:t>I</w:t>
            </w:r>
            <w:r w:rsidRPr="00B67A3B">
              <w:rPr>
                <w:rFonts w:ascii="Times New Roman" w:hAnsi="Times New Roman" w:cs="Times New Roman"/>
                <w:sz w:val="28"/>
                <w:szCs w:val="28"/>
              </w:rPr>
              <w:t>-a</w:t>
            </w:r>
          </w:p>
        </w:tc>
        <w:tc>
          <w:tcPr>
            <w:tcW w:w="2268" w:type="dxa"/>
          </w:tcPr>
          <w:p w14:paraId="55A645DB" w14:textId="1922175D"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66D2D532" w14:textId="73AFD787"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4149DBEB" w14:textId="0C8B5EF5"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3</w:t>
            </w:r>
          </w:p>
        </w:tc>
      </w:tr>
      <w:tr w:rsidR="00224360" w:rsidRPr="00B67A3B" w14:paraId="411C6FA7" w14:textId="77777777" w:rsidTr="00B4233C">
        <w:tc>
          <w:tcPr>
            <w:tcW w:w="1555" w:type="dxa"/>
          </w:tcPr>
          <w:p w14:paraId="4F384CB5" w14:textId="399B9C06"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primar</w:t>
            </w:r>
            <w:proofErr w:type="spellEnd"/>
          </w:p>
        </w:tc>
        <w:tc>
          <w:tcPr>
            <w:tcW w:w="2551" w:type="dxa"/>
          </w:tcPr>
          <w:p w14:paraId="3DE39F1C" w14:textId="1F338E3E"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w:t>
            </w:r>
            <w:proofErr w:type="gramStart"/>
            <w:r w:rsidRPr="00B67A3B">
              <w:rPr>
                <w:rFonts w:ascii="Times New Roman" w:hAnsi="Times New Roman" w:cs="Times New Roman"/>
                <w:sz w:val="28"/>
                <w:szCs w:val="28"/>
              </w:rPr>
              <w:t>a</w:t>
            </w:r>
            <w:proofErr w:type="gramEnd"/>
            <w:r w:rsidRPr="00B67A3B">
              <w:rPr>
                <w:rFonts w:ascii="Times New Roman" w:hAnsi="Times New Roman" w:cs="Times New Roman"/>
                <w:sz w:val="28"/>
                <w:szCs w:val="28"/>
              </w:rPr>
              <w:t xml:space="preserve"> </w:t>
            </w:r>
            <w:r>
              <w:rPr>
                <w:rFonts w:ascii="Times New Roman" w:hAnsi="Times New Roman" w:cs="Times New Roman"/>
                <w:sz w:val="28"/>
                <w:szCs w:val="28"/>
              </w:rPr>
              <w:t>I</w:t>
            </w:r>
            <w:r w:rsidRPr="00B67A3B">
              <w:rPr>
                <w:rFonts w:ascii="Times New Roman" w:hAnsi="Times New Roman" w:cs="Times New Roman"/>
                <w:sz w:val="28"/>
                <w:szCs w:val="28"/>
              </w:rPr>
              <w:t>V-a</w:t>
            </w:r>
          </w:p>
        </w:tc>
        <w:tc>
          <w:tcPr>
            <w:tcW w:w="2268" w:type="dxa"/>
          </w:tcPr>
          <w:p w14:paraId="605BC977" w14:textId="7B9A9522"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3C4CC155" w14:textId="75567963"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67A1B151" w14:textId="59C699C5"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2</w:t>
            </w:r>
          </w:p>
        </w:tc>
      </w:tr>
      <w:tr w:rsidR="00224360" w:rsidRPr="00B67A3B" w14:paraId="32B415F6" w14:textId="77777777" w:rsidTr="00B4233C">
        <w:tc>
          <w:tcPr>
            <w:tcW w:w="1555" w:type="dxa"/>
          </w:tcPr>
          <w:p w14:paraId="7AF443D7"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gimnazial</w:t>
            </w:r>
            <w:proofErr w:type="spellEnd"/>
          </w:p>
        </w:tc>
        <w:tc>
          <w:tcPr>
            <w:tcW w:w="2551" w:type="dxa"/>
          </w:tcPr>
          <w:p w14:paraId="07DB77B6" w14:textId="17E4B1E6"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a V</w:t>
            </w:r>
            <w:r>
              <w:rPr>
                <w:rFonts w:ascii="Times New Roman" w:hAnsi="Times New Roman" w:cs="Times New Roman"/>
                <w:sz w:val="28"/>
                <w:szCs w:val="28"/>
              </w:rPr>
              <w:t>I</w:t>
            </w:r>
            <w:r w:rsidRPr="00B67A3B">
              <w:rPr>
                <w:rFonts w:ascii="Times New Roman" w:hAnsi="Times New Roman" w:cs="Times New Roman"/>
                <w:sz w:val="28"/>
                <w:szCs w:val="28"/>
              </w:rPr>
              <w:t>-a</w:t>
            </w:r>
          </w:p>
        </w:tc>
        <w:tc>
          <w:tcPr>
            <w:tcW w:w="2268" w:type="dxa"/>
          </w:tcPr>
          <w:p w14:paraId="098C241D" w14:textId="75FE4144"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60521957" w14:textId="5611183A" w:rsidR="00224360" w:rsidRPr="00B67A3B" w:rsidRDefault="00224360" w:rsidP="00224360">
            <w:pPr>
              <w:rPr>
                <w:rFonts w:ascii="Times New Roman" w:hAnsi="Times New Roman" w:cs="Times New Roman"/>
                <w:sz w:val="28"/>
                <w:szCs w:val="28"/>
              </w:rPr>
            </w:pPr>
            <w:proofErr w:type="spellStart"/>
            <w:r w:rsidRPr="000E4045">
              <w:rPr>
                <w:rFonts w:ascii="Times New Roman" w:hAnsi="Times New Roman" w:cs="Times New Roman"/>
                <w:sz w:val="28"/>
                <w:szCs w:val="28"/>
              </w:rPr>
              <w:t>simultan</w:t>
            </w:r>
            <w:proofErr w:type="spellEnd"/>
          </w:p>
        </w:tc>
        <w:tc>
          <w:tcPr>
            <w:tcW w:w="1261" w:type="dxa"/>
          </w:tcPr>
          <w:p w14:paraId="48A31045" w14:textId="33060052"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0</w:t>
            </w:r>
          </w:p>
        </w:tc>
      </w:tr>
      <w:tr w:rsidR="00224360" w:rsidRPr="00B67A3B" w14:paraId="52728A4E" w14:textId="77777777" w:rsidTr="00B4233C">
        <w:tc>
          <w:tcPr>
            <w:tcW w:w="1555" w:type="dxa"/>
          </w:tcPr>
          <w:p w14:paraId="41BB519D" w14:textId="7AD6F243" w:rsidR="00224360" w:rsidRPr="00B67A3B" w:rsidRDefault="00224360" w:rsidP="00224360">
            <w:pPr>
              <w:rPr>
                <w:rFonts w:ascii="Times New Roman" w:hAnsi="Times New Roman" w:cs="Times New Roman"/>
                <w:sz w:val="28"/>
                <w:szCs w:val="28"/>
              </w:rPr>
            </w:pPr>
            <w:proofErr w:type="spellStart"/>
            <w:r>
              <w:rPr>
                <w:rFonts w:ascii="Times New Roman" w:hAnsi="Times New Roman" w:cs="Times New Roman"/>
                <w:sz w:val="28"/>
                <w:szCs w:val="28"/>
              </w:rPr>
              <w:t>preșcolar</w:t>
            </w:r>
            <w:proofErr w:type="spellEnd"/>
          </w:p>
        </w:tc>
        <w:tc>
          <w:tcPr>
            <w:tcW w:w="2551" w:type="dxa"/>
          </w:tcPr>
          <w:p w14:paraId="4A36C64E" w14:textId="6052519C" w:rsidR="00224360" w:rsidRPr="00B67A3B" w:rsidRDefault="00224360" w:rsidP="00224360">
            <w:pPr>
              <w:rPr>
                <w:rFonts w:ascii="Times New Roman" w:hAnsi="Times New Roman" w:cs="Times New Roman"/>
                <w:sz w:val="28"/>
                <w:szCs w:val="28"/>
              </w:rPr>
            </w:pPr>
            <w:proofErr w:type="spellStart"/>
            <w:r>
              <w:rPr>
                <w:rFonts w:ascii="Times New Roman" w:hAnsi="Times New Roman" w:cs="Times New Roman"/>
                <w:sz w:val="28"/>
                <w:szCs w:val="28"/>
              </w:rPr>
              <w:t>grupa</w:t>
            </w:r>
            <w:proofErr w:type="spellEnd"/>
            <w:r>
              <w:rPr>
                <w:rFonts w:ascii="Times New Roman" w:hAnsi="Times New Roman" w:cs="Times New Roman"/>
                <w:sz w:val="28"/>
                <w:szCs w:val="28"/>
              </w:rPr>
              <w:t xml:space="preserve"> mare </w:t>
            </w:r>
          </w:p>
        </w:tc>
        <w:tc>
          <w:tcPr>
            <w:tcW w:w="2268" w:type="dxa"/>
          </w:tcPr>
          <w:p w14:paraId="3262891C" w14:textId="3C181D83"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0932CACC" w14:textId="5D34F429" w:rsidR="00224360" w:rsidRPr="00B67A3B" w:rsidRDefault="00224360" w:rsidP="00224360">
            <w:pPr>
              <w:rPr>
                <w:rFonts w:ascii="Times New Roman" w:hAnsi="Times New Roman" w:cs="Times New Roman"/>
                <w:sz w:val="28"/>
                <w:szCs w:val="28"/>
              </w:rPr>
            </w:pPr>
            <w:r w:rsidRPr="00B67A3B">
              <w:rPr>
                <w:rFonts w:ascii="Times New Roman" w:hAnsi="Times New Roman" w:cs="Times New Roman"/>
                <w:sz w:val="28"/>
                <w:szCs w:val="28"/>
              </w:rPr>
              <w:t>normal</w:t>
            </w:r>
          </w:p>
        </w:tc>
        <w:tc>
          <w:tcPr>
            <w:tcW w:w="1261" w:type="dxa"/>
          </w:tcPr>
          <w:p w14:paraId="7C9A9C7E" w14:textId="084716E5"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2</w:t>
            </w:r>
          </w:p>
        </w:tc>
      </w:tr>
      <w:tr w:rsidR="00675EFE" w:rsidRPr="00B67A3B" w14:paraId="4913C3FB" w14:textId="77777777" w:rsidTr="00B4233C">
        <w:tc>
          <w:tcPr>
            <w:tcW w:w="1555" w:type="dxa"/>
          </w:tcPr>
          <w:p w14:paraId="0F30A7FB" w14:textId="7BB3BEF4" w:rsidR="00675EFE" w:rsidRPr="00B67A3B" w:rsidRDefault="00675EFE" w:rsidP="00675EFE">
            <w:pPr>
              <w:rPr>
                <w:rFonts w:ascii="Times New Roman" w:hAnsi="Times New Roman" w:cs="Times New Roman"/>
                <w:sz w:val="28"/>
                <w:szCs w:val="28"/>
              </w:rPr>
            </w:pPr>
            <w:proofErr w:type="spellStart"/>
            <w:r w:rsidRPr="002C42DF">
              <w:rPr>
                <w:rFonts w:ascii="Times New Roman" w:hAnsi="Times New Roman" w:cs="Times New Roman"/>
                <w:sz w:val="28"/>
                <w:szCs w:val="28"/>
              </w:rPr>
              <w:t>preșcolar</w:t>
            </w:r>
            <w:proofErr w:type="spellEnd"/>
          </w:p>
        </w:tc>
        <w:tc>
          <w:tcPr>
            <w:tcW w:w="2551" w:type="dxa"/>
          </w:tcPr>
          <w:p w14:paraId="58A91343" w14:textId="3979F7BC" w:rsidR="00675EFE" w:rsidRPr="00B67A3B" w:rsidRDefault="00675EFE" w:rsidP="00675EFE">
            <w:pPr>
              <w:rPr>
                <w:rFonts w:ascii="Times New Roman" w:hAnsi="Times New Roman" w:cs="Times New Roman"/>
                <w:sz w:val="28"/>
                <w:szCs w:val="28"/>
              </w:rPr>
            </w:pPr>
            <w:proofErr w:type="spellStart"/>
            <w:r>
              <w:rPr>
                <w:rFonts w:ascii="Times New Roman" w:hAnsi="Times New Roman" w:cs="Times New Roman"/>
                <w:sz w:val="28"/>
                <w:szCs w:val="28"/>
              </w:rPr>
              <w:t>grupa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Pr>
                <w:rFonts w:ascii="Times New Roman" w:hAnsi="Times New Roman" w:cs="Times New Roman"/>
                <w:sz w:val="28"/>
                <w:szCs w:val="28"/>
              </w:rPr>
              <w:t>ijlocie</w:t>
            </w:r>
            <w:proofErr w:type="spellEnd"/>
          </w:p>
        </w:tc>
        <w:tc>
          <w:tcPr>
            <w:tcW w:w="2268" w:type="dxa"/>
          </w:tcPr>
          <w:p w14:paraId="6954CB54" w14:textId="68ABD44F" w:rsidR="00675EFE" w:rsidRPr="00B67A3B" w:rsidRDefault="00675EFE" w:rsidP="00675EFE">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7509351F" w14:textId="77777777" w:rsidR="00675EFE" w:rsidRPr="00B67A3B" w:rsidRDefault="00675EFE" w:rsidP="00675EFE">
            <w:pPr>
              <w:rPr>
                <w:rFonts w:ascii="Times New Roman" w:hAnsi="Times New Roman" w:cs="Times New Roman"/>
                <w:sz w:val="28"/>
                <w:szCs w:val="28"/>
              </w:rPr>
            </w:pPr>
            <w:r w:rsidRPr="00B67A3B">
              <w:rPr>
                <w:rFonts w:ascii="Times New Roman" w:hAnsi="Times New Roman" w:cs="Times New Roman"/>
                <w:sz w:val="28"/>
                <w:szCs w:val="28"/>
              </w:rPr>
              <w:t>normal</w:t>
            </w:r>
          </w:p>
        </w:tc>
        <w:tc>
          <w:tcPr>
            <w:tcW w:w="1261" w:type="dxa"/>
          </w:tcPr>
          <w:p w14:paraId="7D47DDC5" w14:textId="2A45FF26" w:rsidR="00675EFE" w:rsidRPr="00B67A3B" w:rsidRDefault="00675EFE" w:rsidP="00675EFE">
            <w:pPr>
              <w:rPr>
                <w:rFonts w:ascii="Times New Roman" w:hAnsi="Times New Roman" w:cs="Times New Roman"/>
                <w:sz w:val="28"/>
                <w:szCs w:val="28"/>
              </w:rPr>
            </w:pPr>
            <w:r>
              <w:rPr>
                <w:rFonts w:ascii="Times New Roman" w:hAnsi="Times New Roman" w:cs="Times New Roman"/>
                <w:sz w:val="28"/>
                <w:szCs w:val="28"/>
              </w:rPr>
              <w:t>2</w:t>
            </w:r>
          </w:p>
        </w:tc>
      </w:tr>
      <w:tr w:rsidR="00675EFE" w:rsidRPr="00B67A3B" w14:paraId="4A1EBFE9" w14:textId="77777777" w:rsidTr="00B4233C">
        <w:tc>
          <w:tcPr>
            <w:tcW w:w="1555" w:type="dxa"/>
          </w:tcPr>
          <w:p w14:paraId="16523FF0" w14:textId="6BF1F9DA" w:rsidR="00675EFE" w:rsidRPr="00B67A3B" w:rsidRDefault="00675EFE" w:rsidP="00675EFE">
            <w:pPr>
              <w:rPr>
                <w:rFonts w:ascii="Times New Roman" w:hAnsi="Times New Roman" w:cs="Times New Roman"/>
                <w:sz w:val="28"/>
                <w:szCs w:val="28"/>
              </w:rPr>
            </w:pPr>
            <w:proofErr w:type="spellStart"/>
            <w:r w:rsidRPr="002C42DF">
              <w:rPr>
                <w:rFonts w:ascii="Times New Roman" w:hAnsi="Times New Roman" w:cs="Times New Roman"/>
                <w:sz w:val="28"/>
                <w:szCs w:val="28"/>
              </w:rPr>
              <w:t>preșcolar</w:t>
            </w:r>
            <w:proofErr w:type="spellEnd"/>
          </w:p>
        </w:tc>
        <w:tc>
          <w:tcPr>
            <w:tcW w:w="2551" w:type="dxa"/>
          </w:tcPr>
          <w:p w14:paraId="6C6BA62A" w14:textId="5C96245C" w:rsidR="00675EFE" w:rsidRPr="00B67A3B" w:rsidRDefault="00675EFE" w:rsidP="00675EFE">
            <w:pPr>
              <w:rPr>
                <w:rFonts w:ascii="Times New Roman" w:hAnsi="Times New Roman" w:cs="Times New Roman"/>
                <w:sz w:val="28"/>
                <w:szCs w:val="28"/>
              </w:rPr>
            </w:pPr>
            <w:proofErr w:type="spellStart"/>
            <w:r>
              <w:rPr>
                <w:rFonts w:ascii="Times New Roman" w:hAnsi="Times New Roman" w:cs="Times New Roman"/>
                <w:sz w:val="28"/>
                <w:szCs w:val="28"/>
              </w:rPr>
              <w:t>grupa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r>
              <w:rPr>
                <w:rFonts w:ascii="Times New Roman" w:hAnsi="Times New Roman" w:cs="Times New Roman"/>
                <w:sz w:val="28"/>
                <w:szCs w:val="28"/>
              </w:rPr>
              <w:t>ică</w:t>
            </w:r>
            <w:proofErr w:type="spellEnd"/>
          </w:p>
        </w:tc>
        <w:tc>
          <w:tcPr>
            <w:tcW w:w="2268" w:type="dxa"/>
          </w:tcPr>
          <w:p w14:paraId="78D27A23" w14:textId="58F686A2" w:rsidR="00675EFE" w:rsidRPr="00B67A3B" w:rsidRDefault="00675EFE" w:rsidP="00675EFE">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3DA48BAC" w14:textId="77777777" w:rsidR="00675EFE" w:rsidRPr="00B67A3B" w:rsidRDefault="00675EFE" w:rsidP="00675EFE">
            <w:pPr>
              <w:rPr>
                <w:rFonts w:ascii="Times New Roman" w:hAnsi="Times New Roman" w:cs="Times New Roman"/>
                <w:sz w:val="28"/>
                <w:szCs w:val="28"/>
              </w:rPr>
            </w:pPr>
            <w:r w:rsidRPr="00B67A3B">
              <w:rPr>
                <w:rFonts w:ascii="Times New Roman" w:hAnsi="Times New Roman" w:cs="Times New Roman"/>
                <w:sz w:val="28"/>
                <w:szCs w:val="28"/>
              </w:rPr>
              <w:t>normal</w:t>
            </w:r>
          </w:p>
        </w:tc>
        <w:tc>
          <w:tcPr>
            <w:tcW w:w="1261" w:type="dxa"/>
          </w:tcPr>
          <w:p w14:paraId="6C8F222B" w14:textId="5A5A11DF" w:rsidR="00675EFE" w:rsidRPr="00B67A3B" w:rsidRDefault="00675EFE" w:rsidP="00675EFE">
            <w:pPr>
              <w:rPr>
                <w:rFonts w:ascii="Times New Roman" w:hAnsi="Times New Roman" w:cs="Times New Roman"/>
                <w:sz w:val="28"/>
                <w:szCs w:val="28"/>
              </w:rPr>
            </w:pPr>
            <w:r>
              <w:rPr>
                <w:rFonts w:ascii="Times New Roman" w:hAnsi="Times New Roman" w:cs="Times New Roman"/>
                <w:sz w:val="28"/>
                <w:szCs w:val="28"/>
              </w:rPr>
              <w:t>1</w:t>
            </w:r>
          </w:p>
        </w:tc>
      </w:tr>
      <w:tr w:rsidR="00224360" w:rsidRPr="00B67A3B" w14:paraId="7372712E" w14:textId="77777777" w:rsidTr="00B4233C">
        <w:tc>
          <w:tcPr>
            <w:tcW w:w="1555" w:type="dxa"/>
          </w:tcPr>
          <w:p w14:paraId="18B523E4" w14:textId="5491EB54" w:rsidR="00224360" w:rsidRPr="00B67A3B" w:rsidRDefault="00675EFE" w:rsidP="00224360">
            <w:pPr>
              <w:rPr>
                <w:rFonts w:ascii="Times New Roman" w:hAnsi="Times New Roman" w:cs="Times New Roman"/>
                <w:sz w:val="28"/>
                <w:szCs w:val="28"/>
              </w:rPr>
            </w:pPr>
            <w:proofErr w:type="spellStart"/>
            <w:r>
              <w:rPr>
                <w:rFonts w:ascii="Times New Roman" w:hAnsi="Times New Roman" w:cs="Times New Roman"/>
                <w:sz w:val="28"/>
                <w:szCs w:val="28"/>
              </w:rPr>
              <w:t>primar</w:t>
            </w:r>
            <w:proofErr w:type="spellEnd"/>
          </w:p>
        </w:tc>
        <w:tc>
          <w:tcPr>
            <w:tcW w:w="2551" w:type="dxa"/>
          </w:tcPr>
          <w:p w14:paraId="782E97EC" w14:textId="42DB7E9E" w:rsidR="00224360" w:rsidRPr="00B67A3B" w:rsidRDefault="00224360" w:rsidP="00224360">
            <w:pPr>
              <w:rPr>
                <w:rFonts w:ascii="Times New Roman" w:hAnsi="Times New Roman" w:cs="Times New Roman"/>
                <w:sz w:val="28"/>
                <w:szCs w:val="28"/>
              </w:rPr>
            </w:pPr>
            <w:proofErr w:type="spellStart"/>
            <w:proofErr w:type="gramStart"/>
            <w:r w:rsidRPr="00B67A3B">
              <w:rPr>
                <w:rFonts w:ascii="Times New Roman" w:hAnsi="Times New Roman" w:cs="Times New Roman"/>
                <w:sz w:val="28"/>
                <w:szCs w:val="28"/>
              </w:rPr>
              <w:t>clasa</w:t>
            </w:r>
            <w:proofErr w:type="spellEnd"/>
            <w:r w:rsidRPr="00B67A3B">
              <w:rPr>
                <w:rFonts w:ascii="Times New Roman" w:hAnsi="Times New Roman" w:cs="Times New Roman"/>
                <w:sz w:val="28"/>
                <w:szCs w:val="28"/>
              </w:rPr>
              <w:t xml:space="preserve">  I</w:t>
            </w:r>
            <w:proofErr w:type="gramEnd"/>
            <w:r w:rsidRPr="00B67A3B">
              <w:rPr>
                <w:rFonts w:ascii="Times New Roman" w:hAnsi="Times New Roman" w:cs="Times New Roman"/>
                <w:sz w:val="28"/>
                <w:szCs w:val="28"/>
              </w:rPr>
              <w:t>-a</w:t>
            </w:r>
          </w:p>
        </w:tc>
        <w:tc>
          <w:tcPr>
            <w:tcW w:w="2268" w:type="dxa"/>
          </w:tcPr>
          <w:p w14:paraId="2E873E7C" w14:textId="4FE6C234" w:rsidR="00224360" w:rsidRPr="00B67A3B" w:rsidRDefault="00224360" w:rsidP="00224360">
            <w:pPr>
              <w:rPr>
                <w:rFonts w:ascii="Times New Roman" w:hAnsi="Times New Roman" w:cs="Times New Roman"/>
                <w:sz w:val="28"/>
                <w:szCs w:val="28"/>
              </w:rPr>
            </w:pPr>
            <w:proofErr w:type="spellStart"/>
            <w:proofErr w:type="gramStart"/>
            <w:r w:rsidRPr="001F3FB7">
              <w:rPr>
                <w:rFonts w:ascii="Times New Roman" w:hAnsi="Times New Roman" w:cs="Times New Roman"/>
                <w:sz w:val="28"/>
                <w:szCs w:val="28"/>
              </w:rPr>
              <w:t>lb.română</w:t>
            </w:r>
            <w:proofErr w:type="spellEnd"/>
            <w:proofErr w:type="gramEnd"/>
          </w:p>
        </w:tc>
        <w:tc>
          <w:tcPr>
            <w:tcW w:w="1985" w:type="dxa"/>
          </w:tcPr>
          <w:p w14:paraId="1574D75E" w14:textId="77777777" w:rsidR="00224360" w:rsidRPr="00B67A3B" w:rsidRDefault="00224360" w:rsidP="00224360">
            <w:pPr>
              <w:rPr>
                <w:rFonts w:ascii="Times New Roman" w:hAnsi="Times New Roman" w:cs="Times New Roman"/>
                <w:sz w:val="28"/>
                <w:szCs w:val="28"/>
              </w:rPr>
            </w:pPr>
            <w:proofErr w:type="spellStart"/>
            <w:r w:rsidRPr="00B67A3B">
              <w:rPr>
                <w:rFonts w:ascii="Times New Roman" w:hAnsi="Times New Roman" w:cs="Times New Roman"/>
                <w:sz w:val="28"/>
                <w:szCs w:val="28"/>
              </w:rPr>
              <w:t>simultan</w:t>
            </w:r>
            <w:proofErr w:type="spellEnd"/>
          </w:p>
        </w:tc>
        <w:tc>
          <w:tcPr>
            <w:tcW w:w="1261" w:type="dxa"/>
          </w:tcPr>
          <w:p w14:paraId="3E76ED17" w14:textId="4C6C7346" w:rsidR="00224360" w:rsidRPr="00B67A3B" w:rsidRDefault="00224360" w:rsidP="00224360">
            <w:pPr>
              <w:rPr>
                <w:rFonts w:ascii="Times New Roman" w:hAnsi="Times New Roman" w:cs="Times New Roman"/>
                <w:sz w:val="28"/>
                <w:szCs w:val="28"/>
              </w:rPr>
            </w:pPr>
            <w:r>
              <w:rPr>
                <w:rFonts w:ascii="Times New Roman" w:hAnsi="Times New Roman" w:cs="Times New Roman"/>
                <w:sz w:val="28"/>
                <w:szCs w:val="28"/>
              </w:rPr>
              <w:t>1</w:t>
            </w:r>
          </w:p>
        </w:tc>
      </w:tr>
    </w:tbl>
    <w:p w14:paraId="35730602" w14:textId="77777777" w:rsidR="00224360" w:rsidRPr="00CA697E" w:rsidRDefault="00224360" w:rsidP="00E73D70">
      <w:pPr>
        <w:shd w:val="clear" w:color="auto" w:fill="FFFFFF" w:themeFill="background1"/>
        <w:spacing w:before="105" w:after="0" w:line="240" w:lineRule="auto"/>
        <w:jc w:val="both"/>
        <w:rPr>
          <w:rFonts w:ascii="Times New Roman" w:eastAsia="Times New Roman" w:hAnsi="Times New Roman" w:cs="Times New Roman"/>
          <w:sz w:val="28"/>
          <w:szCs w:val="28"/>
          <w:lang w:val="ro-RO"/>
        </w:rPr>
      </w:pPr>
    </w:p>
    <w:p w14:paraId="75C6C63E" w14:textId="2A86F551" w:rsidR="00656CD9" w:rsidRPr="00CA697E" w:rsidRDefault="00656CD9" w:rsidP="00E73D70">
      <w:pPr>
        <w:shd w:val="clear" w:color="auto" w:fill="FFFFFF" w:themeFill="background1"/>
        <w:spacing w:before="105" w:after="0" w:line="240" w:lineRule="auto"/>
        <w:ind w:firstLine="720"/>
        <w:jc w:val="both"/>
        <w:rPr>
          <w:rFonts w:ascii="Times New Roman" w:eastAsia="Times New Roman" w:hAnsi="Times New Roman" w:cs="Times New Roman"/>
          <w:sz w:val="28"/>
          <w:szCs w:val="28"/>
        </w:rPr>
      </w:pPr>
      <w:r w:rsidRPr="00CA697E">
        <w:rPr>
          <w:rFonts w:ascii="Times New Roman" w:eastAsia="Times New Roman" w:hAnsi="Times New Roman" w:cs="Times New Roman"/>
          <w:sz w:val="28"/>
          <w:szCs w:val="28"/>
        </w:rPr>
        <w:t xml:space="preserve"> </w:t>
      </w:r>
      <w:proofErr w:type="spellStart"/>
      <w:r w:rsidR="00430364" w:rsidRPr="00CA697E">
        <w:rPr>
          <w:rFonts w:ascii="Times New Roman" w:eastAsia="Times New Roman" w:hAnsi="Times New Roman" w:cs="Times New Roman"/>
          <w:sz w:val="28"/>
          <w:szCs w:val="28"/>
        </w:rPr>
        <w:t>Î</w:t>
      </w:r>
      <w:r w:rsidRPr="00CA697E">
        <w:rPr>
          <w:rFonts w:ascii="Times New Roman" w:eastAsia="Times New Roman" w:hAnsi="Times New Roman" w:cs="Times New Roman"/>
          <w:sz w:val="28"/>
          <w:szCs w:val="28"/>
        </w:rPr>
        <w:t>n</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comună</w:t>
      </w:r>
      <w:proofErr w:type="spellEnd"/>
      <w:r w:rsidRPr="00CA697E">
        <w:rPr>
          <w:rFonts w:ascii="Times New Roman" w:eastAsia="Times New Roman" w:hAnsi="Times New Roman" w:cs="Times New Roman"/>
          <w:sz w:val="28"/>
          <w:szCs w:val="28"/>
        </w:rPr>
        <w:t xml:space="preserve"> nu </w:t>
      </w:r>
      <w:proofErr w:type="spellStart"/>
      <w:r w:rsidRPr="00CA697E">
        <w:rPr>
          <w:rFonts w:ascii="Times New Roman" w:eastAsia="Times New Roman" w:hAnsi="Times New Roman" w:cs="Times New Roman"/>
          <w:sz w:val="28"/>
          <w:szCs w:val="28"/>
        </w:rPr>
        <w:t>există</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liceu</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elevii</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continuă</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educația</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în</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localități</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vecine</w:t>
      </w:r>
      <w:proofErr w:type="spellEnd"/>
      <w:r w:rsidRPr="00CA697E">
        <w:rPr>
          <w:rFonts w:ascii="Times New Roman" w:eastAsia="Times New Roman" w:hAnsi="Times New Roman" w:cs="Times New Roman"/>
          <w:sz w:val="28"/>
          <w:szCs w:val="28"/>
        </w:rPr>
        <w:t xml:space="preserve"> precum </w:t>
      </w:r>
      <w:proofErr w:type="spellStart"/>
      <w:r w:rsidRPr="00CA697E">
        <w:rPr>
          <w:rFonts w:ascii="Times New Roman" w:eastAsia="Times New Roman" w:hAnsi="Times New Roman" w:cs="Times New Roman"/>
          <w:sz w:val="28"/>
          <w:szCs w:val="28"/>
        </w:rPr>
        <w:t>Reghin</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Târgu</w:t>
      </w:r>
      <w:proofErr w:type="spellEnd"/>
      <w:r w:rsidRPr="00CA697E">
        <w:rPr>
          <w:rFonts w:ascii="Times New Roman" w:eastAsia="Times New Roman" w:hAnsi="Times New Roman" w:cs="Times New Roman"/>
          <w:sz w:val="28"/>
          <w:szCs w:val="28"/>
        </w:rPr>
        <w:t xml:space="preserve"> Mureș </w:t>
      </w:r>
      <w:proofErr w:type="spellStart"/>
      <w:r w:rsidRPr="00CA697E">
        <w:rPr>
          <w:rFonts w:ascii="Times New Roman" w:eastAsia="Times New Roman" w:hAnsi="Times New Roman" w:cs="Times New Roman"/>
          <w:sz w:val="28"/>
          <w:szCs w:val="28"/>
        </w:rPr>
        <w:t>sau</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alte</w:t>
      </w:r>
      <w:proofErr w:type="spellEnd"/>
      <w:r w:rsidRPr="00CA697E">
        <w:rPr>
          <w:rFonts w:ascii="Times New Roman" w:eastAsia="Times New Roman" w:hAnsi="Times New Roman" w:cs="Times New Roman"/>
          <w:sz w:val="28"/>
          <w:szCs w:val="28"/>
        </w:rPr>
        <w:t xml:space="preserve"> </w:t>
      </w:r>
      <w:proofErr w:type="spellStart"/>
      <w:r w:rsidRPr="00CA697E">
        <w:rPr>
          <w:rFonts w:ascii="Times New Roman" w:eastAsia="Times New Roman" w:hAnsi="Times New Roman" w:cs="Times New Roman"/>
          <w:sz w:val="28"/>
          <w:szCs w:val="28"/>
        </w:rPr>
        <w:t>localități</w:t>
      </w:r>
      <w:proofErr w:type="spellEnd"/>
      <w:r w:rsidRPr="00CA697E">
        <w:rPr>
          <w:rFonts w:ascii="Times New Roman" w:eastAsia="Times New Roman" w:hAnsi="Times New Roman" w:cs="Times New Roman"/>
          <w:sz w:val="28"/>
          <w:szCs w:val="28"/>
        </w:rPr>
        <w:t xml:space="preserve"> din </w:t>
      </w:r>
      <w:proofErr w:type="spellStart"/>
      <w:r w:rsidRPr="00CA697E">
        <w:rPr>
          <w:rFonts w:ascii="Times New Roman" w:eastAsia="Times New Roman" w:hAnsi="Times New Roman" w:cs="Times New Roman"/>
          <w:sz w:val="28"/>
          <w:szCs w:val="28"/>
        </w:rPr>
        <w:t>județ</w:t>
      </w:r>
      <w:proofErr w:type="spellEnd"/>
      <w:r w:rsidRPr="00CA697E">
        <w:rPr>
          <w:rFonts w:ascii="Times New Roman" w:eastAsia="Times New Roman" w:hAnsi="Times New Roman" w:cs="Times New Roman"/>
          <w:sz w:val="28"/>
          <w:szCs w:val="28"/>
        </w:rPr>
        <w:t>.</w:t>
      </w:r>
    </w:p>
    <w:p w14:paraId="6B5BADE6" w14:textId="77777777" w:rsidR="006F15BD" w:rsidRPr="00CA697E" w:rsidRDefault="006F15BD" w:rsidP="00E73D70">
      <w:pPr>
        <w:jc w:val="both"/>
        <w:rPr>
          <w:rFonts w:ascii="Times New Roman" w:hAnsi="Times New Roman" w:cs="Times New Roman"/>
          <w:sz w:val="28"/>
          <w:szCs w:val="28"/>
        </w:rPr>
      </w:pPr>
    </w:p>
    <w:p w14:paraId="1BBFC888" w14:textId="45988A6E" w:rsidR="007D7C58" w:rsidRPr="00CA697E" w:rsidRDefault="007D7C58" w:rsidP="00E73D70">
      <w:pPr>
        <w:pStyle w:val="Heading2"/>
        <w:spacing w:line="240" w:lineRule="auto"/>
        <w:ind w:firstLine="426"/>
        <w:jc w:val="both"/>
        <w:rPr>
          <w:rFonts w:ascii="Times New Roman" w:hAnsi="Times New Roman" w:cs="Times New Roman"/>
          <w:b/>
          <w:color w:val="0070C0"/>
          <w:sz w:val="28"/>
          <w:szCs w:val="28"/>
        </w:rPr>
      </w:pPr>
      <w:proofErr w:type="spellStart"/>
      <w:r w:rsidRPr="00CA697E">
        <w:rPr>
          <w:rFonts w:ascii="Times New Roman" w:hAnsi="Times New Roman" w:cs="Times New Roman"/>
          <w:b/>
          <w:color w:val="0070C0"/>
          <w:sz w:val="28"/>
          <w:szCs w:val="28"/>
        </w:rPr>
        <w:t>Instutuții</w:t>
      </w:r>
      <w:proofErr w:type="spellEnd"/>
      <w:r w:rsidRPr="00CA697E">
        <w:rPr>
          <w:rFonts w:ascii="Times New Roman" w:hAnsi="Times New Roman" w:cs="Times New Roman"/>
          <w:b/>
          <w:color w:val="0070C0"/>
          <w:sz w:val="28"/>
          <w:szCs w:val="28"/>
        </w:rPr>
        <w:t xml:space="preserve"> din </w:t>
      </w:r>
      <w:proofErr w:type="spellStart"/>
      <w:r w:rsidRPr="00CA697E">
        <w:rPr>
          <w:rFonts w:ascii="Times New Roman" w:hAnsi="Times New Roman" w:cs="Times New Roman"/>
          <w:b/>
          <w:color w:val="0070C0"/>
          <w:sz w:val="28"/>
          <w:szCs w:val="28"/>
        </w:rPr>
        <w:t>domeniul</w:t>
      </w:r>
      <w:proofErr w:type="spellEnd"/>
      <w:r w:rsidRPr="00CA697E">
        <w:rPr>
          <w:rFonts w:ascii="Times New Roman" w:hAnsi="Times New Roman" w:cs="Times New Roman"/>
          <w:b/>
          <w:color w:val="0070C0"/>
          <w:sz w:val="28"/>
          <w:szCs w:val="28"/>
        </w:rPr>
        <w:t xml:space="preserve"> cultural </w:t>
      </w:r>
    </w:p>
    <w:p w14:paraId="74F1283F" w14:textId="2437DDD3" w:rsidR="00177929" w:rsidRPr="00DD0228" w:rsidRDefault="00177929" w:rsidP="00E73D70">
      <w:pPr>
        <w:shd w:val="clear" w:color="auto" w:fill="FFFFFF" w:themeFill="background1"/>
        <w:spacing w:line="240" w:lineRule="auto"/>
        <w:ind w:firstLine="426"/>
        <w:jc w:val="both"/>
        <w:rPr>
          <w:rFonts w:ascii="Times New Roman" w:hAnsi="Times New Roman" w:cs="Times New Roman"/>
          <w:sz w:val="28"/>
          <w:szCs w:val="28"/>
          <w:lang w:val="ro-RO"/>
        </w:rPr>
      </w:pPr>
      <w:r w:rsidRPr="00DD0228">
        <w:rPr>
          <w:rFonts w:ascii="Times New Roman" w:hAnsi="Times New Roman" w:cs="Times New Roman"/>
          <w:sz w:val="28"/>
          <w:szCs w:val="28"/>
          <w:lang w:val="ro-RO"/>
        </w:rPr>
        <w:t>Căminul cultural</w:t>
      </w:r>
      <w:r w:rsidR="007D7C58" w:rsidRPr="00DD0228">
        <w:rPr>
          <w:rFonts w:ascii="Times New Roman" w:hAnsi="Times New Roman" w:cs="Times New Roman"/>
          <w:sz w:val="28"/>
          <w:szCs w:val="28"/>
          <w:lang w:val="ro-RO"/>
        </w:rPr>
        <w:t xml:space="preserve"> </w:t>
      </w:r>
      <w:r w:rsidR="001E3DCB" w:rsidRPr="00DD0228">
        <w:rPr>
          <w:rFonts w:ascii="Times New Roman" w:hAnsi="Times New Roman" w:cs="Times New Roman"/>
          <w:sz w:val="28"/>
          <w:szCs w:val="28"/>
          <w:lang w:val="ro-RO"/>
        </w:rPr>
        <w:t xml:space="preserve">– din localitatea Băla, nr. 136 - </w:t>
      </w:r>
      <w:r w:rsidR="007D7C58" w:rsidRPr="00DD0228">
        <w:rPr>
          <w:rFonts w:ascii="Times New Roman" w:hAnsi="Times New Roman" w:cs="Times New Roman"/>
          <w:sz w:val="28"/>
          <w:szCs w:val="28"/>
          <w:lang w:val="ro-RO"/>
        </w:rPr>
        <w:t>în prezent nu se realizează nici un fel de activitate culturală.</w:t>
      </w:r>
      <w:r w:rsidR="00867A4B" w:rsidRPr="00DD0228">
        <w:rPr>
          <w:rFonts w:ascii="Times New Roman" w:hAnsi="Times New Roman" w:cs="Times New Roman"/>
          <w:sz w:val="28"/>
          <w:szCs w:val="28"/>
          <w:lang w:val="ro-RO"/>
        </w:rPr>
        <w:t xml:space="preserve"> </w:t>
      </w:r>
    </w:p>
    <w:p w14:paraId="0E45A5B2" w14:textId="36896A40" w:rsidR="001E3DCB" w:rsidRPr="00DD0228" w:rsidRDefault="001E3DCB" w:rsidP="00E73D70">
      <w:pPr>
        <w:shd w:val="clear" w:color="auto" w:fill="FFFFFF" w:themeFill="background1"/>
        <w:spacing w:line="240" w:lineRule="auto"/>
        <w:ind w:firstLine="426"/>
        <w:jc w:val="both"/>
        <w:rPr>
          <w:rFonts w:ascii="Times New Roman" w:hAnsi="Times New Roman" w:cs="Times New Roman"/>
          <w:sz w:val="28"/>
          <w:szCs w:val="28"/>
          <w:lang w:val="ro-RO"/>
        </w:rPr>
      </w:pPr>
      <w:r w:rsidRPr="00DD0228">
        <w:rPr>
          <w:rFonts w:ascii="Times New Roman" w:hAnsi="Times New Roman" w:cs="Times New Roman"/>
          <w:sz w:val="28"/>
          <w:szCs w:val="28"/>
          <w:lang w:val="ro-RO"/>
        </w:rPr>
        <w:t>Căminul cultural – din localitatea Ercea, nr. 138 -</w:t>
      </w:r>
      <w:r w:rsidRPr="00DD0228">
        <w:t xml:space="preserve"> </w:t>
      </w:r>
      <w:r w:rsidRPr="00DD0228">
        <w:rPr>
          <w:rFonts w:ascii="Times New Roman" w:hAnsi="Times New Roman" w:cs="Times New Roman"/>
          <w:sz w:val="28"/>
          <w:szCs w:val="28"/>
          <w:lang w:val="ro-RO"/>
        </w:rPr>
        <w:t xml:space="preserve">în prezent nu se realizează nici un fel de activitate culturală.  </w:t>
      </w:r>
    </w:p>
    <w:p w14:paraId="7769DBA4" w14:textId="6D88F15D" w:rsidR="007D7C58" w:rsidRPr="00CA697E" w:rsidRDefault="007D7C58" w:rsidP="00E73D70">
      <w:pPr>
        <w:pStyle w:val="Heading2"/>
        <w:spacing w:line="240" w:lineRule="auto"/>
        <w:ind w:firstLine="426"/>
        <w:jc w:val="both"/>
        <w:rPr>
          <w:rFonts w:ascii="Times New Roman" w:hAnsi="Times New Roman" w:cs="Times New Roman"/>
          <w:b/>
          <w:color w:val="0070C0"/>
          <w:sz w:val="28"/>
          <w:szCs w:val="28"/>
        </w:rPr>
      </w:pPr>
      <w:proofErr w:type="spellStart"/>
      <w:r w:rsidRPr="00CA697E">
        <w:rPr>
          <w:rFonts w:ascii="Times New Roman" w:hAnsi="Times New Roman" w:cs="Times New Roman"/>
          <w:b/>
          <w:color w:val="0070C0"/>
          <w:sz w:val="28"/>
          <w:szCs w:val="28"/>
        </w:rPr>
        <w:t>Instituții</w:t>
      </w:r>
      <w:proofErr w:type="spellEnd"/>
      <w:r w:rsidRPr="00CA697E">
        <w:rPr>
          <w:rFonts w:ascii="Times New Roman" w:hAnsi="Times New Roman" w:cs="Times New Roman"/>
          <w:b/>
          <w:color w:val="0070C0"/>
          <w:sz w:val="28"/>
          <w:szCs w:val="28"/>
        </w:rPr>
        <w:t xml:space="preserve"> din </w:t>
      </w:r>
      <w:proofErr w:type="spellStart"/>
      <w:r w:rsidRPr="00CA697E">
        <w:rPr>
          <w:rFonts w:ascii="Times New Roman" w:hAnsi="Times New Roman" w:cs="Times New Roman"/>
          <w:b/>
          <w:color w:val="0070C0"/>
          <w:sz w:val="28"/>
          <w:szCs w:val="28"/>
        </w:rPr>
        <w:t>domeniul</w:t>
      </w:r>
      <w:proofErr w:type="spellEnd"/>
      <w:r w:rsidRPr="00CA697E">
        <w:rPr>
          <w:rFonts w:ascii="Times New Roman" w:hAnsi="Times New Roman" w:cs="Times New Roman"/>
          <w:b/>
          <w:color w:val="0070C0"/>
          <w:sz w:val="28"/>
          <w:szCs w:val="28"/>
        </w:rPr>
        <w:t xml:space="preserve"> medical</w:t>
      </w:r>
    </w:p>
    <w:p w14:paraId="43C104A9" w14:textId="08C7D4E7" w:rsidR="001E3DCB" w:rsidRPr="00DD0228" w:rsidRDefault="00177929" w:rsidP="00E73D70">
      <w:pPr>
        <w:shd w:val="clear" w:color="auto" w:fill="FFFFFF" w:themeFill="background1"/>
        <w:spacing w:line="240" w:lineRule="auto"/>
        <w:ind w:firstLine="426"/>
        <w:jc w:val="both"/>
        <w:rPr>
          <w:rFonts w:ascii="Times New Roman" w:hAnsi="Times New Roman" w:cs="Times New Roman"/>
          <w:sz w:val="28"/>
          <w:szCs w:val="28"/>
          <w:lang w:val="ro-RO"/>
        </w:rPr>
      </w:pPr>
      <w:r w:rsidRPr="00DD0228">
        <w:rPr>
          <w:rFonts w:ascii="Times New Roman" w:hAnsi="Times New Roman" w:cs="Times New Roman"/>
          <w:sz w:val="28"/>
          <w:szCs w:val="28"/>
          <w:lang w:val="ro-RO"/>
        </w:rPr>
        <w:t>Medicină de familie</w:t>
      </w:r>
      <w:r w:rsidR="007D7C58" w:rsidRPr="00DD0228">
        <w:rPr>
          <w:rFonts w:ascii="Times New Roman" w:hAnsi="Times New Roman" w:cs="Times New Roman"/>
          <w:sz w:val="28"/>
          <w:szCs w:val="28"/>
          <w:lang w:val="ro-RO"/>
        </w:rPr>
        <w:t xml:space="preserve"> este asigurată de către un cabinet de medic de familie</w:t>
      </w:r>
      <w:r w:rsidR="00001305">
        <w:rPr>
          <w:rFonts w:ascii="Times New Roman" w:hAnsi="Times New Roman" w:cs="Times New Roman"/>
          <w:sz w:val="28"/>
          <w:szCs w:val="28"/>
          <w:lang w:val="ro-RO"/>
        </w:rPr>
        <w:t xml:space="preserve">- </w:t>
      </w:r>
      <w:r w:rsidR="001E3DCB" w:rsidRPr="00DD0228">
        <w:rPr>
          <w:rFonts w:ascii="Times New Roman" w:hAnsi="Times New Roman" w:cs="Times New Roman"/>
          <w:sz w:val="28"/>
          <w:szCs w:val="28"/>
          <w:lang w:val="ro-RO"/>
        </w:rPr>
        <w:t xml:space="preserve">Dr. </w:t>
      </w:r>
      <w:proofErr w:type="spellStart"/>
      <w:r w:rsidR="001E3DCB" w:rsidRPr="00DD0228">
        <w:rPr>
          <w:rFonts w:ascii="Times New Roman" w:hAnsi="Times New Roman" w:cs="Times New Roman"/>
          <w:sz w:val="28"/>
          <w:szCs w:val="28"/>
          <w:lang w:val="ro-RO"/>
        </w:rPr>
        <w:t>Kovacs</w:t>
      </w:r>
      <w:proofErr w:type="spellEnd"/>
      <w:r w:rsidR="001E3DCB" w:rsidRPr="00DD0228">
        <w:rPr>
          <w:rFonts w:ascii="Times New Roman" w:hAnsi="Times New Roman" w:cs="Times New Roman"/>
          <w:sz w:val="28"/>
          <w:szCs w:val="28"/>
          <w:lang w:val="ro-RO"/>
        </w:rPr>
        <w:t xml:space="preserve"> Elena</w:t>
      </w:r>
    </w:p>
    <w:p w14:paraId="1F8548D3" w14:textId="4CCB22EF" w:rsidR="00972D5D" w:rsidRPr="00DD0228" w:rsidRDefault="00972D5D" w:rsidP="00E73D70">
      <w:pPr>
        <w:shd w:val="clear" w:color="auto" w:fill="FFFFFF" w:themeFill="background1"/>
        <w:spacing w:line="240" w:lineRule="auto"/>
        <w:ind w:firstLine="426"/>
        <w:jc w:val="both"/>
        <w:rPr>
          <w:rFonts w:ascii="Times New Roman" w:hAnsi="Times New Roman" w:cs="Times New Roman"/>
          <w:sz w:val="28"/>
          <w:szCs w:val="28"/>
          <w:lang w:val="ro-RO"/>
        </w:rPr>
      </w:pPr>
      <w:r w:rsidRPr="00DD0228">
        <w:rPr>
          <w:rFonts w:ascii="Times New Roman" w:hAnsi="Times New Roman" w:cs="Times New Roman"/>
          <w:sz w:val="28"/>
          <w:szCs w:val="28"/>
          <w:lang w:val="ro-RO"/>
        </w:rPr>
        <w:t>Cabinet medical de stomatologie – Dr. Gabor Dorela</w:t>
      </w:r>
    </w:p>
    <w:p w14:paraId="4E7020F8" w14:textId="696CC850" w:rsidR="00DA3178" w:rsidRPr="00DD0228" w:rsidRDefault="00DA3178" w:rsidP="00E73D70">
      <w:pPr>
        <w:shd w:val="clear" w:color="auto" w:fill="FFFFFF" w:themeFill="background1"/>
        <w:spacing w:line="240" w:lineRule="auto"/>
        <w:ind w:firstLine="426"/>
        <w:jc w:val="both"/>
        <w:rPr>
          <w:rFonts w:ascii="Times New Roman" w:hAnsi="Times New Roman" w:cs="Times New Roman"/>
          <w:sz w:val="28"/>
          <w:szCs w:val="28"/>
          <w:lang w:val="ro-RO"/>
        </w:rPr>
      </w:pPr>
      <w:r w:rsidRPr="00DD0228">
        <w:rPr>
          <w:rFonts w:ascii="Times New Roman" w:hAnsi="Times New Roman" w:cs="Times New Roman"/>
          <w:sz w:val="28"/>
          <w:szCs w:val="28"/>
          <w:lang w:val="ro-RO"/>
        </w:rPr>
        <w:t xml:space="preserve">Farmacie – Asigurată de  Farmacia </w:t>
      </w:r>
      <w:r w:rsidR="00001305">
        <w:rPr>
          <w:rFonts w:ascii="Times New Roman" w:hAnsi="Times New Roman" w:cs="Times New Roman"/>
          <w:sz w:val="28"/>
          <w:szCs w:val="28"/>
          <w:lang w:val="ro-RO"/>
        </w:rPr>
        <w:t>B</w:t>
      </w:r>
      <w:r w:rsidR="00001305" w:rsidRPr="00DD0228">
        <w:rPr>
          <w:rFonts w:ascii="Times New Roman" w:hAnsi="Times New Roman" w:cs="Times New Roman"/>
          <w:sz w:val="28"/>
          <w:szCs w:val="28"/>
          <w:lang w:val="ro-RO"/>
        </w:rPr>
        <w:t xml:space="preserve">ella </w:t>
      </w:r>
      <w:r w:rsidR="00001305">
        <w:rPr>
          <w:rFonts w:ascii="Times New Roman" w:hAnsi="Times New Roman" w:cs="Times New Roman"/>
          <w:sz w:val="28"/>
          <w:szCs w:val="28"/>
          <w:lang w:val="ro-RO"/>
        </w:rPr>
        <w:t>D</w:t>
      </w:r>
      <w:r w:rsidR="00001305" w:rsidRPr="00DD0228">
        <w:rPr>
          <w:rFonts w:ascii="Times New Roman" w:hAnsi="Times New Roman" w:cs="Times New Roman"/>
          <w:sz w:val="28"/>
          <w:szCs w:val="28"/>
          <w:lang w:val="ro-RO"/>
        </w:rPr>
        <w:t>ona</w:t>
      </w:r>
    </w:p>
    <w:p w14:paraId="220E7C48" w14:textId="28577246" w:rsidR="00491F6A" w:rsidRPr="00CA697E" w:rsidRDefault="00D0320D" w:rsidP="00E73D70">
      <w:pPr>
        <w:pStyle w:val="Heading2"/>
        <w:spacing w:line="240" w:lineRule="auto"/>
        <w:ind w:firstLine="426"/>
        <w:jc w:val="both"/>
        <w:rPr>
          <w:rFonts w:ascii="Times New Roman" w:hAnsi="Times New Roman" w:cs="Times New Roman"/>
          <w:b/>
          <w:color w:val="0070C0"/>
          <w:sz w:val="28"/>
          <w:szCs w:val="28"/>
        </w:rPr>
      </w:pPr>
      <w:proofErr w:type="spellStart"/>
      <w:r w:rsidRPr="00CA697E">
        <w:rPr>
          <w:rFonts w:ascii="Times New Roman" w:hAnsi="Times New Roman" w:cs="Times New Roman"/>
          <w:b/>
          <w:color w:val="0070C0"/>
          <w:sz w:val="28"/>
          <w:szCs w:val="28"/>
        </w:rPr>
        <w:t>Asistența</w:t>
      </w:r>
      <w:proofErr w:type="spellEnd"/>
      <w:r w:rsidRPr="00CA697E">
        <w:rPr>
          <w:rFonts w:ascii="Times New Roman" w:hAnsi="Times New Roman" w:cs="Times New Roman"/>
          <w:b/>
          <w:color w:val="0070C0"/>
          <w:sz w:val="28"/>
          <w:szCs w:val="28"/>
        </w:rPr>
        <w:t xml:space="preserve"> </w:t>
      </w:r>
      <w:proofErr w:type="spellStart"/>
      <w:r w:rsidRPr="00CA697E">
        <w:rPr>
          <w:rFonts w:ascii="Times New Roman" w:hAnsi="Times New Roman" w:cs="Times New Roman"/>
          <w:b/>
          <w:color w:val="0070C0"/>
          <w:sz w:val="28"/>
          <w:szCs w:val="28"/>
        </w:rPr>
        <w:t>socială</w:t>
      </w:r>
      <w:proofErr w:type="spellEnd"/>
    </w:p>
    <w:p w14:paraId="5C68F644" w14:textId="38E723C3" w:rsidR="00E130A7" w:rsidRPr="00CA697E" w:rsidRDefault="00E130A7" w:rsidP="00E73D70">
      <w:pPr>
        <w:shd w:val="clear" w:color="auto" w:fill="FFFFFF" w:themeFill="background1"/>
        <w:spacing w:after="0" w:line="240" w:lineRule="auto"/>
        <w:ind w:firstLine="426"/>
        <w:jc w:val="both"/>
        <w:rPr>
          <w:rFonts w:ascii="Times New Roman" w:hAnsi="Times New Roman" w:cs="Times New Roman"/>
          <w:sz w:val="28"/>
          <w:szCs w:val="28"/>
          <w:lang w:val="ro-RO"/>
        </w:rPr>
      </w:pPr>
      <w:r w:rsidRPr="00CA697E">
        <w:rPr>
          <w:rFonts w:ascii="Times New Roman" w:hAnsi="Times New Roman" w:cs="Times New Roman"/>
          <w:sz w:val="28"/>
          <w:szCs w:val="28"/>
          <w:lang w:val="ro-RO"/>
        </w:rPr>
        <w:t>Asistența socială este reglementată prin texte de lege și are ca scop susținerea familiei. La nivelul compartimentului de asistență socială din cadrul primăriei se completează cereri și se eliberează adeverințe după cum urmează</w:t>
      </w:r>
      <w:r w:rsidRPr="00CA697E">
        <w:rPr>
          <w:rFonts w:ascii="Times New Roman" w:hAnsi="Times New Roman" w:cs="Times New Roman"/>
          <w:sz w:val="28"/>
          <w:szCs w:val="28"/>
        </w:rPr>
        <w:t>:</w:t>
      </w:r>
      <w:r w:rsidRPr="00CA697E">
        <w:rPr>
          <w:rFonts w:ascii="Times New Roman" w:hAnsi="Times New Roman" w:cs="Times New Roman"/>
          <w:sz w:val="28"/>
          <w:szCs w:val="28"/>
          <w:lang w:val="ro-RO"/>
        </w:rPr>
        <w:t>declație pe proprie răspundere pentru acordate de drepturi de asistență socială, cerere pentru acordarea alocației de stat pentru copii, acordare stimulentului de inserție, alocație de stat pent</w:t>
      </w:r>
      <w:r w:rsidR="00991A53" w:rsidRPr="00CA697E">
        <w:rPr>
          <w:rFonts w:ascii="Times New Roman" w:hAnsi="Times New Roman" w:cs="Times New Roman"/>
          <w:sz w:val="28"/>
          <w:szCs w:val="28"/>
          <w:lang w:val="ro-RO"/>
        </w:rPr>
        <w:t>r</w:t>
      </w:r>
      <w:r w:rsidRPr="00CA697E">
        <w:rPr>
          <w:rFonts w:ascii="Times New Roman" w:hAnsi="Times New Roman" w:cs="Times New Roman"/>
          <w:sz w:val="28"/>
          <w:szCs w:val="28"/>
          <w:lang w:val="ro-RO"/>
        </w:rPr>
        <w:t>u persoane reântoarse în România din spațiu UE, venitul minim garantat și alocația pentru susținerea familiei, evaluare persoanei cu handicap, anchete sociale pentru persoanele cu handicap.</w:t>
      </w:r>
      <w:r w:rsidR="00991A53" w:rsidRPr="00CA697E">
        <w:rPr>
          <w:rFonts w:ascii="Times New Roman" w:hAnsi="Times New Roman" w:cs="Times New Roman"/>
          <w:sz w:val="28"/>
          <w:szCs w:val="28"/>
          <w:lang w:val="ro-RO"/>
        </w:rPr>
        <w:t xml:space="preserve"> O importanță deosebită o au acordare de pachete cu ajutoare alimentare, </w:t>
      </w:r>
      <w:r w:rsidR="00430364" w:rsidRPr="00CA697E">
        <w:rPr>
          <w:rFonts w:ascii="Times New Roman" w:hAnsi="Times New Roman" w:cs="Times New Roman"/>
          <w:sz w:val="28"/>
          <w:szCs w:val="28"/>
          <w:lang w:val="ro-RO"/>
        </w:rPr>
        <w:t>acordare de pachete cu produse de igienă, acordarea de trusouri pentru nou născuți.</w:t>
      </w:r>
    </w:p>
    <w:p w14:paraId="67C770F1" w14:textId="77777777" w:rsidR="007B0EEC" w:rsidRPr="00CA697E" w:rsidRDefault="007B0EEC" w:rsidP="00570D22">
      <w:pPr>
        <w:shd w:val="clear" w:color="auto" w:fill="FFFFFF" w:themeFill="background1"/>
        <w:spacing w:after="0" w:line="240" w:lineRule="auto"/>
        <w:ind w:firstLine="426"/>
        <w:rPr>
          <w:rFonts w:ascii="Times New Roman" w:hAnsi="Times New Roman" w:cs="Times New Roman"/>
          <w:sz w:val="28"/>
          <w:szCs w:val="28"/>
          <w:lang w:val="ro-RO"/>
        </w:rPr>
      </w:pPr>
    </w:p>
    <w:p w14:paraId="76E706D3" w14:textId="082E31B7" w:rsidR="00177929" w:rsidRPr="00CA697E" w:rsidRDefault="007B0EEC" w:rsidP="00570D22">
      <w:pPr>
        <w:shd w:val="clear" w:color="auto" w:fill="FFFFFF" w:themeFill="background1"/>
        <w:spacing w:after="0" w:line="240" w:lineRule="auto"/>
        <w:rPr>
          <w:rFonts w:ascii="Times New Roman" w:hAnsi="Times New Roman" w:cs="Times New Roman"/>
          <w:b/>
          <w:bCs/>
          <w:color w:val="0070C0"/>
          <w:sz w:val="28"/>
          <w:szCs w:val="28"/>
          <w:lang w:val="ro-RO"/>
        </w:rPr>
      </w:pPr>
      <w:r w:rsidRPr="00CA697E">
        <w:rPr>
          <w:rFonts w:ascii="Times New Roman" w:hAnsi="Times New Roman" w:cs="Times New Roman"/>
          <w:b/>
          <w:bCs/>
          <w:color w:val="0070C0"/>
          <w:sz w:val="28"/>
          <w:szCs w:val="28"/>
          <w:lang w:val="ro-RO"/>
        </w:rPr>
        <w:t xml:space="preserve">              Religie </w:t>
      </w:r>
    </w:p>
    <w:p w14:paraId="38CE9DFD" w14:textId="0D4D8DBE" w:rsidR="007B0EEC" w:rsidRPr="00CA697E" w:rsidRDefault="00430364" w:rsidP="00570D22">
      <w:pPr>
        <w:shd w:val="clear" w:color="auto" w:fill="FFFFFF" w:themeFill="background1"/>
        <w:spacing w:after="0" w:line="240" w:lineRule="auto"/>
        <w:rPr>
          <w:rFonts w:ascii="Times New Roman" w:hAnsi="Times New Roman" w:cs="Times New Roman"/>
          <w:sz w:val="28"/>
          <w:szCs w:val="28"/>
          <w:shd w:val="clear" w:color="auto" w:fill="FFFFFF"/>
        </w:rPr>
      </w:pPr>
      <w:proofErr w:type="spellStart"/>
      <w:r w:rsidRPr="00CA697E">
        <w:rPr>
          <w:rFonts w:ascii="Times New Roman" w:hAnsi="Times New Roman" w:cs="Times New Roman"/>
          <w:sz w:val="28"/>
          <w:szCs w:val="28"/>
          <w:shd w:val="clear" w:color="auto" w:fill="FFFFFF"/>
        </w:rPr>
        <w:t>Î</w:t>
      </w:r>
      <w:r w:rsidR="007B0EEC" w:rsidRPr="00CA697E">
        <w:rPr>
          <w:rFonts w:ascii="Times New Roman" w:hAnsi="Times New Roman" w:cs="Times New Roman"/>
          <w:sz w:val="28"/>
          <w:szCs w:val="28"/>
          <w:shd w:val="clear" w:color="auto" w:fill="FFFFFF"/>
        </w:rPr>
        <w:t>n</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satul</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Băla</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funcţionează</w:t>
      </w:r>
      <w:proofErr w:type="spellEnd"/>
      <w:r w:rsidR="007B0EEC" w:rsidRPr="00CA697E">
        <w:rPr>
          <w:rFonts w:ascii="Times New Roman" w:hAnsi="Times New Roman" w:cs="Times New Roman"/>
          <w:sz w:val="28"/>
          <w:szCs w:val="28"/>
          <w:shd w:val="clear" w:color="auto" w:fill="FFFFFF"/>
        </w:rPr>
        <w:t xml:space="preserve"> o </w:t>
      </w:r>
      <w:proofErr w:type="spellStart"/>
      <w:r w:rsidR="007B0EEC" w:rsidRPr="00CA697E">
        <w:rPr>
          <w:rFonts w:ascii="Times New Roman" w:hAnsi="Times New Roman" w:cs="Times New Roman"/>
          <w:sz w:val="28"/>
          <w:szCs w:val="28"/>
          <w:shd w:val="clear" w:color="auto" w:fill="FFFFFF"/>
        </w:rPr>
        <w:t>biserică</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ortodoxă</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iar</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în</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satul</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Ercea</w:t>
      </w:r>
      <w:proofErr w:type="spellEnd"/>
      <w:r w:rsidR="007B0EEC" w:rsidRPr="00CA697E">
        <w:rPr>
          <w:rFonts w:ascii="Times New Roman" w:hAnsi="Times New Roman" w:cs="Times New Roman"/>
          <w:sz w:val="28"/>
          <w:szCs w:val="28"/>
          <w:shd w:val="clear" w:color="auto" w:fill="FFFFFF"/>
        </w:rPr>
        <w:t xml:space="preserve"> tot o </w:t>
      </w:r>
      <w:proofErr w:type="spellStart"/>
      <w:r w:rsidR="007B0EEC" w:rsidRPr="00CA697E">
        <w:rPr>
          <w:rFonts w:ascii="Times New Roman" w:hAnsi="Times New Roman" w:cs="Times New Roman"/>
          <w:sz w:val="28"/>
          <w:szCs w:val="28"/>
          <w:shd w:val="clear" w:color="auto" w:fill="FFFFFF"/>
        </w:rPr>
        <w:t>biserică</w:t>
      </w:r>
      <w:proofErr w:type="spellEnd"/>
      <w:r w:rsidR="007B0EEC" w:rsidRPr="00CA697E">
        <w:rPr>
          <w:rFonts w:ascii="Times New Roman" w:hAnsi="Times New Roman" w:cs="Times New Roman"/>
          <w:sz w:val="28"/>
          <w:szCs w:val="28"/>
          <w:shd w:val="clear" w:color="auto" w:fill="FFFFFF"/>
        </w:rPr>
        <w:t xml:space="preserve"> </w:t>
      </w:r>
      <w:proofErr w:type="spellStart"/>
      <w:r w:rsidR="007B0EEC" w:rsidRPr="00CA697E">
        <w:rPr>
          <w:rFonts w:ascii="Times New Roman" w:hAnsi="Times New Roman" w:cs="Times New Roman"/>
          <w:sz w:val="28"/>
          <w:szCs w:val="28"/>
          <w:shd w:val="clear" w:color="auto" w:fill="FFFFFF"/>
        </w:rPr>
        <w:t>ortodoxă</w:t>
      </w:r>
      <w:proofErr w:type="spellEnd"/>
      <w:r w:rsidR="00001305">
        <w:rPr>
          <w:rFonts w:ascii="Times New Roman" w:hAnsi="Times New Roman" w:cs="Times New Roman"/>
          <w:sz w:val="28"/>
          <w:szCs w:val="28"/>
          <w:shd w:val="clear" w:color="auto" w:fill="FFFFFF"/>
        </w:rPr>
        <w:t>.</w:t>
      </w:r>
    </w:p>
    <w:p w14:paraId="0BB96347" w14:textId="77777777" w:rsidR="007B0EEC" w:rsidRPr="00CA697E" w:rsidRDefault="007B0EEC" w:rsidP="00570D22">
      <w:pPr>
        <w:shd w:val="clear" w:color="auto" w:fill="FFFFFF" w:themeFill="background1"/>
        <w:spacing w:after="0" w:line="240" w:lineRule="auto"/>
        <w:rPr>
          <w:rFonts w:ascii="Times New Roman" w:hAnsi="Times New Roman" w:cs="Times New Roman"/>
          <w:color w:val="FF0000"/>
          <w:sz w:val="28"/>
          <w:szCs w:val="28"/>
          <w:lang w:val="ro-RO"/>
        </w:rPr>
      </w:pPr>
    </w:p>
    <w:p w14:paraId="30A6C492" w14:textId="77777777" w:rsidR="00570D22" w:rsidRPr="00CA697E" w:rsidRDefault="00570D22" w:rsidP="00570D22">
      <w:pPr>
        <w:shd w:val="clear" w:color="auto" w:fill="FFFFFF" w:themeFill="background1"/>
        <w:spacing w:after="0" w:line="240" w:lineRule="auto"/>
        <w:rPr>
          <w:rFonts w:ascii="Times New Roman" w:hAnsi="Times New Roman" w:cs="Times New Roman"/>
          <w:color w:val="FF0000"/>
          <w:sz w:val="28"/>
          <w:szCs w:val="28"/>
          <w:lang w:val="ro-RO"/>
        </w:rPr>
      </w:pPr>
    </w:p>
    <w:p w14:paraId="7AB64BC5" w14:textId="08F55F59" w:rsidR="00F33FB3" w:rsidRPr="00991A53" w:rsidRDefault="00E130A7" w:rsidP="00570D22">
      <w:pPr>
        <w:shd w:val="clear" w:color="auto" w:fill="FFFFFF" w:themeFill="background1"/>
        <w:spacing w:after="0" w:line="240" w:lineRule="auto"/>
        <w:ind w:firstLine="720"/>
        <w:rPr>
          <w:rFonts w:ascii="Times New Roman" w:hAnsi="Times New Roman" w:cs="Times New Roman"/>
          <w:sz w:val="28"/>
          <w:szCs w:val="28"/>
          <w:lang w:val="ro-RO"/>
        </w:rPr>
      </w:pPr>
      <w:r w:rsidRPr="00CA697E">
        <w:rPr>
          <w:rFonts w:ascii="Times New Roman" w:hAnsi="Times New Roman" w:cs="Times New Roman"/>
          <w:sz w:val="28"/>
          <w:szCs w:val="28"/>
          <w:lang w:val="ro-RO"/>
        </w:rPr>
        <w:t xml:space="preserve">La nivelul comunei nu există instituții de </w:t>
      </w:r>
      <w:r w:rsidR="00D0320D" w:rsidRPr="00CA697E">
        <w:rPr>
          <w:rFonts w:ascii="Times New Roman" w:hAnsi="Times New Roman" w:cs="Times New Roman"/>
          <w:sz w:val="28"/>
          <w:szCs w:val="28"/>
          <w:lang w:val="ro-RO"/>
        </w:rPr>
        <w:t xml:space="preserve">cercetare, </w:t>
      </w:r>
      <w:r w:rsidRPr="00CA697E">
        <w:rPr>
          <w:rFonts w:ascii="Times New Roman" w:hAnsi="Times New Roman" w:cs="Times New Roman"/>
          <w:sz w:val="28"/>
          <w:szCs w:val="28"/>
          <w:lang w:val="ro-RO"/>
        </w:rPr>
        <w:t>presă, radio sau televiziune</w:t>
      </w:r>
      <w:r w:rsidRPr="00991A53">
        <w:rPr>
          <w:rFonts w:ascii="Times New Roman" w:hAnsi="Times New Roman" w:cs="Times New Roman"/>
          <w:sz w:val="28"/>
          <w:szCs w:val="28"/>
          <w:lang w:val="ro-RO"/>
        </w:rPr>
        <w:t>.</w:t>
      </w:r>
    </w:p>
    <w:sectPr w:rsidR="00F33FB3" w:rsidRPr="00991A53" w:rsidSect="00CA697E">
      <w:pgSz w:w="12240" w:h="15840"/>
      <w:pgMar w:top="1440" w:right="61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5B80"/>
    <w:multiLevelType w:val="multilevel"/>
    <w:tmpl w:val="F7FC1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A44B4"/>
    <w:multiLevelType w:val="hybridMultilevel"/>
    <w:tmpl w:val="FF4EDF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C4C2F"/>
    <w:multiLevelType w:val="multilevel"/>
    <w:tmpl w:val="C2D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12"/>
    <w:rsid w:val="00001305"/>
    <w:rsid w:val="000114C3"/>
    <w:rsid w:val="00177929"/>
    <w:rsid w:val="001E3DCB"/>
    <w:rsid w:val="00207185"/>
    <w:rsid w:val="00224360"/>
    <w:rsid w:val="0038729E"/>
    <w:rsid w:val="003B413C"/>
    <w:rsid w:val="00430364"/>
    <w:rsid w:val="00491F6A"/>
    <w:rsid w:val="004A4BF6"/>
    <w:rsid w:val="005208B6"/>
    <w:rsid w:val="00570D22"/>
    <w:rsid w:val="005D3290"/>
    <w:rsid w:val="00656CD9"/>
    <w:rsid w:val="006746D7"/>
    <w:rsid w:val="00675EFE"/>
    <w:rsid w:val="006B73AD"/>
    <w:rsid w:val="006F15BD"/>
    <w:rsid w:val="007B0EEC"/>
    <w:rsid w:val="007D1A18"/>
    <w:rsid w:val="007D7C58"/>
    <w:rsid w:val="0081320C"/>
    <w:rsid w:val="008567B5"/>
    <w:rsid w:val="00867A4B"/>
    <w:rsid w:val="00942B90"/>
    <w:rsid w:val="00972D5D"/>
    <w:rsid w:val="00991A53"/>
    <w:rsid w:val="009F0711"/>
    <w:rsid w:val="00A26DAA"/>
    <w:rsid w:val="00A527AE"/>
    <w:rsid w:val="00A54F5B"/>
    <w:rsid w:val="00B44260"/>
    <w:rsid w:val="00B451C8"/>
    <w:rsid w:val="00BB40BC"/>
    <w:rsid w:val="00C31E52"/>
    <w:rsid w:val="00CA697E"/>
    <w:rsid w:val="00CE3DDD"/>
    <w:rsid w:val="00D0320D"/>
    <w:rsid w:val="00DA3178"/>
    <w:rsid w:val="00DD0228"/>
    <w:rsid w:val="00DF5B12"/>
    <w:rsid w:val="00E130A7"/>
    <w:rsid w:val="00E703C5"/>
    <w:rsid w:val="00E73D70"/>
    <w:rsid w:val="00F33FB3"/>
    <w:rsid w:val="00F474AE"/>
    <w:rsid w:val="00F7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1EBF"/>
  <w15:chartTrackingRefBased/>
  <w15:docId w15:val="{341B070F-8D4B-46B5-859E-ADF78E1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74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B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5B12"/>
    <w:rPr>
      <w:color w:val="0000FF"/>
      <w:u w:val="single"/>
    </w:rPr>
  </w:style>
  <w:style w:type="paragraph" w:customStyle="1" w:styleId="spar">
    <w:name w:val="s_par"/>
    <w:basedOn w:val="Normal"/>
    <w:rsid w:val="00207185"/>
    <w:pPr>
      <w:spacing w:after="0" w:line="240" w:lineRule="auto"/>
      <w:ind w:left="225"/>
    </w:pPr>
    <w:rPr>
      <w:rFonts w:ascii="Times New Roman" w:eastAsiaTheme="minorEastAsia" w:hAnsi="Times New Roman" w:cs="Times New Roman"/>
      <w:sz w:val="24"/>
      <w:szCs w:val="24"/>
    </w:rPr>
  </w:style>
  <w:style w:type="character" w:customStyle="1" w:styleId="salnbdy">
    <w:name w:val="s_aln_bdy"/>
    <w:basedOn w:val="DefaultParagraphFont"/>
    <w:rsid w:val="00207185"/>
    <w:rPr>
      <w:rFonts w:ascii="Verdana" w:hAnsi="Verdana" w:hint="default"/>
      <w:b w:val="0"/>
      <w:bCs w:val="0"/>
      <w:color w:val="000000"/>
      <w:sz w:val="20"/>
      <w:szCs w:val="20"/>
      <w:shd w:val="clear" w:color="auto" w:fill="FFFFFF"/>
    </w:rPr>
  </w:style>
  <w:style w:type="paragraph" w:styleId="Title">
    <w:name w:val="Title"/>
    <w:basedOn w:val="Normal"/>
    <w:next w:val="Normal"/>
    <w:link w:val="TitleChar"/>
    <w:uiPriority w:val="10"/>
    <w:qFormat/>
    <w:rsid w:val="00F474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4A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74A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474A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56CD9"/>
    <w:rPr>
      <w:b/>
      <w:bCs/>
    </w:rPr>
  </w:style>
  <w:style w:type="table" w:styleId="TableGrid">
    <w:name w:val="Table Grid"/>
    <w:basedOn w:val="TableNormal"/>
    <w:uiPriority w:val="39"/>
    <w:rsid w:val="0022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22157">
      <w:bodyDiv w:val="1"/>
      <w:marLeft w:val="0"/>
      <w:marRight w:val="0"/>
      <w:marTop w:val="0"/>
      <w:marBottom w:val="0"/>
      <w:divBdr>
        <w:top w:val="none" w:sz="0" w:space="0" w:color="auto"/>
        <w:left w:val="none" w:sz="0" w:space="0" w:color="auto"/>
        <w:bottom w:val="none" w:sz="0" w:space="0" w:color="auto"/>
        <w:right w:val="none" w:sz="0" w:space="0" w:color="auto"/>
      </w:divBdr>
    </w:div>
    <w:div w:id="459107553">
      <w:bodyDiv w:val="1"/>
      <w:marLeft w:val="0"/>
      <w:marRight w:val="0"/>
      <w:marTop w:val="0"/>
      <w:marBottom w:val="0"/>
      <w:divBdr>
        <w:top w:val="none" w:sz="0" w:space="0" w:color="auto"/>
        <w:left w:val="none" w:sz="0" w:space="0" w:color="auto"/>
        <w:bottom w:val="none" w:sz="0" w:space="0" w:color="auto"/>
        <w:right w:val="none" w:sz="0" w:space="0" w:color="auto"/>
      </w:divBdr>
    </w:div>
    <w:div w:id="795029227">
      <w:bodyDiv w:val="1"/>
      <w:marLeft w:val="0"/>
      <w:marRight w:val="0"/>
      <w:marTop w:val="0"/>
      <w:marBottom w:val="0"/>
      <w:divBdr>
        <w:top w:val="none" w:sz="0" w:space="0" w:color="auto"/>
        <w:left w:val="none" w:sz="0" w:space="0" w:color="auto"/>
        <w:bottom w:val="none" w:sz="0" w:space="0" w:color="auto"/>
        <w:right w:val="none" w:sz="0" w:space="0" w:color="auto"/>
      </w:divBdr>
    </w:div>
    <w:div w:id="910771309">
      <w:bodyDiv w:val="1"/>
      <w:marLeft w:val="0"/>
      <w:marRight w:val="0"/>
      <w:marTop w:val="0"/>
      <w:marBottom w:val="0"/>
      <w:divBdr>
        <w:top w:val="none" w:sz="0" w:space="0" w:color="auto"/>
        <w:left w:val="none" w:sz="0" w:space="0" w:color="auto"/>
        <w:bottom w:val="none" w:sz="0" w:space="0" w:color="auto"/>
        <w:right w:val="none" w:sz="0" w:space="0" w:color="auto"/>
      </w:divBdr>
    </w:div>
    <w:div w:id="1662156272">
      <w:bodyDiv w:val="1"/>
      <w:marLeft w:val="0"/>
      <w:marRight w:val="0"/>
      <w:marTop w:val="0"/>
      <w:marBottom w:val="0"/>
      <w:divBdr>
        <w:top w:val="none" w:sz="0" w:space="0" w:color="auto"/>
        <w:left w:val="none" w:sz="0" w:space="0" w:color="auto"/>
        <w:bottom w:val="none" w:sz="0" w:space="0" w:color="auto"/>
        <w:right w:val="none" w:sz="0" w:space="0" w:color="auto"/>
      </w:divBdr>
      <w:divsChild>
        <w:div w:id="41641313">
          <w:marLeft w:val="0"/>
          <w:marRight w:val="0"/>
          <w:marTop w:val="0"/>
          <w:marBottom w:val="0"/>
          <w:divBdr>
            <w:top w:val="none" w:sz="0" w:space="0" w:color="auto"/>
            <w:left w:val="none" w:sz="0" w:space="0" w:color="auto"/>
            <w:bottom w:val="none" w:sz="0" w:space="0" w:color="auto"/>
            <w:right w:val="none" w:sz="0" w:space="0" w:color="auto"/>
          </w:divBdr>
          <w:divsChild>
            <w:div w:id="772941495">
              <w:marLeft w:val="0"/>
              <w:marRight w:val="336"/>
              <w:marTop w:val="120"/>
              <w:marBottom w:val="192"/>
              <w:divBdr>
                <w:top w:val="none" w:sz="0" w:space="0" w:color="auto"/>
                <w:left w:val="none" w:sz="0" w:space="0" w:color="auto"/>
                <w:bottom w:val="none" w:sz="0" w:space="0" w:color="auto"/>
                <w:right w:val="none" w:sz="0" w:space="0" w:color="auto"/>
              </w:divBdr>
              <w:divsChild>
                <w:div w:id="1650133961">
                  <w:marLeft w:val="0"/>
                  <w:marRight w:val="0"/>
                  <w:marTop w:val="0"/>
                  <w:marBottom w:val="0"/>
                  <w:divBdr>
                    <w:top w:val="single" w:sz="6" w:space="2" w:color="C8CCD1"/>
                    <w:left w:val="single" w:sz="6" w:space="2" w:color="C8CCD1"/>
                    <w:bottom w:val="single" w:sz="6" w:space="2" w:color="C8CCD1"/>
                    <w:right w:val="single" w:sz="6" w:space="2" w:color="C8CCD1"/>
                  </w:divBdr>
                  <w:divsChild>
                    <w:div w:id="673462629">
                      <w:marLeft w:val="0"/>
                      <w:marRight w:val="0"/>
                      <w:marTop w:val="100"/>
                      <w:marBottom w:val="100"/>
                      <w:divBdr>
                        <w:top w:val="none" w:sz="0" w:space="0" w:color="auto"/>
                        <w:left w:val="none" w:sz="0" w:space="0" w:color="auto"/>
                        <w:bottom w:val="none" w:sz="0" w:space="0" w:color="auto"/>
                        <w:right w:val="none" w:sz="0" w:space="0" w:color="auto"/>
                      </w:divBdr>
                      <w:divsChild>
                        <w:div w:id="198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0143">
              <w:marLeft w:val="0"/>
              <w:marRight w:val="336"/>
              <w:marTop w:val="120"/>
              <w:marBottom w:val="192"/>
              <w:divBdr>
                <w:top w:val="none" w:sz="0" w:space="0" w:color="auto"/>
                <w:left w:val="none" w:sz="0" w:space="0" w:color="auto"/>
                <w:bottom w:val="none" w:sz="0" w:space="0" w:color="auto"/>
                <w:right w:val="none" w:sz="0" w:space="0" w:color="auto"/>
              </w:divBdr>
              <w:divsChild>
                <w:div w:id="174614394">
                  <w:marLeft w:val="0"/>
                  <w:marRight w:val="0"/>
                  <w:marTop w:val="0"/>
                  <w:marBottom w:val="0"/>
                  <w:divBdr>
                    <w:top w:val="single" w:sz="6" w:space="2" w:color="C8CCD1"/>
                    <w:left w:val="single" w:sz="6" w:space="2" w:color="C8CCD1"/>
                    <w:bottom w:val="single" w:sz="6" w:space="2" w:color="C8CCD1"/>
                    <w:right w:val="single" w:sz="6" w:space="2" w:color="C8CCD1"/>
                  </w:divBdr>
                  <w:divsChild>
                    <w:div w:id="571476769">
                      <w:marLeft w:val="0"/>
                      <w:marRight w:val="0"/>
                      <w:marTop w:val="100"/>
                      <w:marBottom w:val="100"/>
                      <w:divBdr>
                        <w:top w:val="none" w:sz="0" w:space="0" w:color="auto"/>
                        <w:left w:val="none" w:sz="0" w:space="0" w:color="auto"/>
                        <w:bottom w:val="none" w:sz="0" w:space="0" w:color="auto"/>
                        <w:right w:val="none" w:sz="0" w:space="0" w:color="auto"/>
                      </w:divBdr>
                      <w:divsChild>
                        <w:div w:id="14737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2025-09-18T07:09:00Z</dcterms:created>
  <dcterms:modified xsi:type="dcterms:W3CDTF">2025-09-25T11:43:00Z</dcterms:modified>
</cp:coreProperties>
</file>