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B81E6" w14:textId="77777777" w:rsidR="003C23D4" w:rsidRPr="006C6012" w:rsidRDefault="003C23D4" w:rsidP="003C23D4">
      <w:pPr>
        <w:pStyle w:val="NoSpacing"/>
        <w:tabs>
          <w:tab w:val="center" w:pos="4057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  <w:bookmarkStart w:id="0" w:name="_Hlk535919294"/>
      <w:r>
        <w:rPr>
          <w:rFonts w:ascii="Arial" w:hAnsi="Arial" w:cs="Arial"/>
          <w:sz w:val="24"/>
          <w:szCs w:val="24"/>
          <w:lang w:val="ro-RO"/>
        </w:rPr>
        <w:tab/>
      </w:r>
    </w:p>
    <w:p w14:paraId="5C1309AD" w14:textId="77777777" w:rsidR="003C23D4" w:rsidRPr="00FF14B5" w:rsidRDefault="003C23D4" w:rsidP="003C23D4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616729BB" w14:textId="77777777" w:rsidR="003C23D4" w:rsidRPr="009C058B" w:rsidRDefault="003C23D4" w:rsidP="003C23D4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</w:t>
      </w:r>
    </w:p>
    <w:p w14:paraId="4DB8DCC0" w14:textId="77777777" w:rsidR="003C23D4" w:rsidRDefault="003C23D4" w:rsidP="003C23D4">
      <w:pPr>
        <w:jc w:val="center"/>
        <w:rPr>
          <w:b/>
          <w:sz w:val="24"/>
          <w:szCs w:val="24"/>
        </w:rPr>
      </w:pPr>
    </w:p>
    <w:p w14:paraId="47F98838" w14:textId="6C557FF4" w:rsidR="003C23D4" w:rsidRPr="009802CA" w:rsidRDefault="003C23D4" w:rsidP="003C23D4">
      <w:pPr>
        <w:jc w:val="center"/>
        <w:rPr>
          <w:rFonts w:ascii="Arial" w:hAnsi="Arial" w:cs="Arial"/>
          <w:b/>
          <w:sz w:val="24"/>
          <w:szCs w:val="24"/>
        </w:rPr>
      </w:pPr>
      <w:r w:rsidRPr="00FD36B7">
        <w:rPr>
          <w:rFonts w:ascii="Arial" w:hAnsi="Arial" w:cs="Arial"/>
          <w:b/>
          <w:sz w:val="24"/>
          <w:szCs w:val="24"/>
        </w:rPr>
        <w:t>Dispoziţia nr.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915C3">
        <w:rPr>
          <w:rFonts w:ascii="Arial" w:hAnsi="Arial" w:cs="Arial"/>
          <w:b/>
          <w:sz w:val="24"/>
          <w:szCs w:val="24"/>
        </w:rPr>
        <w:t>45</w:t>
      </w:r>
    </w:p>
    <w:p w14:paraId="4AEB9759" w14:textId="1CC2E659" w:rsidR="003C23D4" w:rsidRDefault="003C23D4" w:rsidP="003C23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</w:t>
      </w:r>
      <w:r w:rsidR="002915C3">
        <w:rPr>
          <w:rFonts w:ascii="Arial" w:hAnsi="Arial" w:cs="Arial"/>
          <w:sz w:val="24"/>
          <w:szCs w:val="24"/>
        </w:rPr>
        <w:t>28.02</w:t>
      </w:r>
      <w:r>
        <w:rPr>
          <w:rFonts w:ascii="Arial" w:hAnsi="Arial" w:cs="Arial"/>
          <w:sz w:val="24"/>
          <w:szCs w:val="24"/>
        </w:rPr>
        <w:t>.2019</w:t>
      </w:r>
    </w:p>
    <w:p w14:paraId="4B1A045A" w14:textId="0057D940" w:rsidR="003C23D4" w:rsidRPr="0089009D" w:rsidRDefault="003C23D4" w:rsidP="003C23D4">
      <w:pPr>
        <w:jc w:val="center"/>
        <w:rPr>
          <w:rFonts w:ascii="Arial" w:hAnsi="Arial" w:cs="Arial"/>
          <w:b/>
          <w:sz w:val="24"/>
          <w:szCs w:val="24"/>
        </w:rPr>
      </w:pPr>
      <w:r w:rsidRPr="0089009D">
        <w:rPr>
          <w:rFonts w:ascii="Arial" w:hAnsi="Arial" w:cs="Arial"/>
          <w:b/>
          <w:sz w:val="24"/>
          <w:szCs w:val="24"/>
        </w:rPr>
        <w:t>privind acordarea indemnizației de hrană</w:t>
      </w:r>
      <w:r w:rsidR="00553CB5" w:rsidRPr="0089009D">
        <w:rPr>
          <w:rFonts w:ascii="Arial" w:hAnsi="Arial" w:cs="Arial"/>
          <w:b/>
          <w:sz w:val="24"/>
          <w:szCs w:val="24"/>
        </w:rPr>
        <w:t xml:space="preserve"> funcționari</w:t>
      </w:r>
      <w:r w:rsidR="00053D89" w:rsidRPr="0089009D">
        <w:rPr>
          <w:rFonts w:ascii="Arial" w:hAnsi="Arial" w:cs="Arial"/>
          <w:b/>
          <w:sz w:val="24"/>
          <w:szCs w:val="24"/>
        </w:rPr>
        <w:t>lor</w:t>
      </w:r>
      <w:r w:rsidR="00553CB5" w:rsidRPr="0089009D">
        <w:rPr>
          <w:rFonts w:ascii="Arial" w:hAnsi="Arial" w:cs="Arial"/>
          <w:b/>
          <w:sz w:val="24"/>
          <w:szCs w:val="24"/>
        </w:rPr>
        <w:t xml:space="preserve"> publici</w:t>
      </w:r>
      <w:r w:rsidR="00053D89" w:rsidRPr="0089009D">
        <w:rPr>
          <w:rFonts w:ascii="Arial" w:hAnsi="Arial" w:cs="Arial"/>
          <w:b/>
          <w:sz w:val="24"/>
          <w:szCs w:val="24"/>
        </w:rPr>
        <w:t xml:space="preserve">, </w:t>
      </w:r>
      <w:r w:rsidR="00553CB5" w:rsidRPr="0089009D">
        <w:rPr>
          <w:rFonts w:ascii="Arial" w:hAnsi="Arial" w:cs="Arial"/>
          <w:b/>
          <w:sz w:val="24"/>
          <w:szCs w:val="24"/>
        </w:rPr>
        <w:t>personalul</w:t>
      </w:r>
      <w:r w:rsidR="00053D89" w:rsidRPr="0089009D">
        <w:rPr>
          <w:rFonts w:ascii="Arial" w:hAnsi="Arial" w:cs="Arial"/>
          <w:b/>
          <w:sz w:val="24"/>
          <w:szCs w:val="24"/>
        </w:rPr>
        <w:t xml:space="preserve">ui </w:t>
      </w:r>
      <w:r w:rsidR="00553CB5" w:rsidRPr="0089009D">
        <w:rPr>
          <w:rFonts w:ascii="Arial" w:hAnsi="Arial" w:cs="Arial"/>
          <w:b/>
          <w:sz w:val="24"/>
          <w:szCs w:val="24"/>
        </w:rPr>
        <w:t xml:space="preserve">contractual din cadrul aparatului de specialitate a </w:t>
      </w:r>
      <w:r w:rsidR="00D83447" w:rsidRPr="0089009D">
        <w:rPr>
          <w:rFonts w:ascii="Arial" w:hAnsi="Arial" w:cs="Arial"/>
          <w:b/>
          <w:sz w:val="24"/>
          <w:szCs w:val="24"/>
        </w:rPr>
        <w:t>Primarului</w:t>
      </w:r>
      <w:r w:rsidR="001275CD" w:rsidRPr="0089009D">
        <w:rPr>
          <w:rFonts w:ascii="Arial" w:hAnsi="Arial" w:cs="Arial"/>
          <w:b/>
          <w:sz w:val="24"/>
          <w:szCs w:val="24"/>
        </w:rPr>
        <w:t xml:space="preserve"> Comunei Cața </w:t>
      </w:r>
      <w:r w:rsidR="00053D89" w:rsidRPr="0089009D">
        <w:rPr>
          <w:rFonts w:ascii="Arial" w:hAnsi="Arial" w:cs="Arial"/>
          <w:b/>
          <w:sz w:val="24"/>
          <w:szCs w:val="24"/>
        </w:rPr>
        <w:t xml:space="preserve">și asistenților personali ai persoanelor cu handicap grav </w:t>
      </w:r>
      <w:bookmarkStart w:id="1" w:name="_GoBack"/>
      <w:bookmarkEnd w:id="1"/>
    </w:p>
    <w:p w14:paraId="4025D46D" w14:textId="77777777" w:rsidR="003C23D4" w:rsidRDefault="003C23D4" w:rsidP="003C23D4">
      <w:pPr>
        <w:jc w:val="center"/>
        <w:rPr>
          <w:rFonts w:ascii="Arial" w:hAnsi="Arial" w:cs="Arial"/>
          <w:sz w:val="24"/>
          <w:szCs w:val="24"/>
        </w:rPr>
      </w:pPr>
    </w:p>
    <w:p w14:paraId="06532A60" w14:textId="77777777" w:rsidR="003C23D4" w:rsidRDefault="003C23D4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Vocilă Gheorghe, primarul Comunei Caţa, Judeţul Braşov,</w:t>
      </w:r>
    </w:p>
    <w:p w14:paraId="7950D787" w14:textId="77777777" w:rsidR="002B2EFA" w:rsidRDefault="002B2EFA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3E54F2AB" w14:textId="62B4FDA3" w:rsidR="002B2EFA" w:rsidRDefault="00053D89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Analizând </w:t>
      </w:r>
      <w:r w:rsidR="002B2EFA">
        <w:rPr>
          <w:rFonts w:ascii="Arial" w:hAnsi="Arial" w:cs="Arial"/>
          <w:sz w:val="24"/>
          <w:szCs w:val="24"/>
        </w:rPr>
        <w:t>referatul nr. 885/19.02.2019 întocmit de doamna Alunița Barbu, referent în cadrul Compartimentului contabilitate, impozite și taxe</w:t>
      </w:r>
      <w:r>
        <w:rPr>
          <w:rFonts w:ascii="Arial" w:hAnsi="Arial" w:cs="Arial"/>
          <w:sz w:val="24"/>
          <w:szCs w:val="24"/>
        </w:rPr>
        <w:t>;</w:t>
      </w:r>
    </w:p>
    <w:p w14:paraId="516155B7" w14:textId="30AC842B" w:rsidR="00053D89" w:rsidRDefault="00053D89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2B2EFA">
        <w:rPr>
          <w:rFonts w:ascii="Arial" w:hAnsi="Arial" w:cs="Arial"/>
          <w:sz w:val="24"/>
          <w:szCs w:val="24"/>
        </w:rPr>
        <w:t>Având în vedere</w:t>
      </w:r>
      <w:r>
        <w:rPr>
          <w:rFonts w:ascii="Arial" w:hAnsi="Arial" w:cs="Arial"/>
          <w:sz w:val="24"/>
          <w:szCs w:val="24"/>
        </w:rPr>
        <w:t xml:space="preserve"> adresa </w:t>
      </w:r>
      <w:r w:rsidR="0089009D">
        <w:rPr>
          <w:rFonts w:ascii="Arial" w:hAnsi="Arial" w:cs="Arial"/>
          <w:sz w:val="24"/>
          <w:szCs w:val="24"/>
        </w:rPr>
        <w:t xml:space="preserve">Ministerului Muncii și Justiției Sociale – Autoritatea Națională pentru Persoanele cu Dizabilități </w:t>
      </w:r>
      <w:r>
        <w:rPr>
          <w:rFonts w:ascii="Arial" w:hAnsi="Arial" w:cs="Arial"/>
          <w:sz w:val="24"/>
          <w:szCs w:val="24"/>
        </w:rPr>
        <w:t xml:space="preserve">nr. 11954/11.01.2019, înregistrată la Primăria Comunei Cața </w:t>
      </w:r>
      <w:r w:rsidR="0089009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 nr. 637/02/2019, cu privire la salarizarea asistentului personal al persoanei cu handicap grav;</w:t>
      </w:r>
    </w:p>
    <w:p w14:paraId="7C90B859" w14:textId="55C65A68" w:rsidR="00053D89" w:rsidRDefault="00053D89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Ț</w:t>
      </w:r>
      <w:r w:rsidR="002B2EFA" w:rsidRPr="002B2EFA">
        <w:rPr>
          <w:rFonts w:ascii="Arial" w:hAnsi="Arial" w:cs="Arial"/>
          <w:sz w:val="24"/>
          <w:szCs w:val="24"/>
        </w:rPr>
        <w:t xml:space="preserve">inând cont de </w:t>
      </w:r>
      <w:r w:rsidR="003C23D4" w:rsidRPr="002B2EFA">
        <w:rPr>
          <w:rFonts w:ascii="Arial" w:hAnsi="Arial" w:cs="Arial"/>
          <w:sz w:val="24"/>
          <w:szCs w:val="24"/>
        </w:rPr>
        <w:t>prevederile</w:t>
      </w:r>
      <w:r>
        <w:rPr>
          <w:rFonts w:ascii="Arial" w:hAnsi="Arial" w:cs="Arial"/>
          <w:sz w:val="24"/>
          <w:szCs w:val="24"/>
        </w:rPr>
        <w:t>:</w:t>
      </w:r>
    </w:p>
    <w:p w14:paraId="1B3CA3B7" w14:textId="6557271B" w:rsidR="002B2EFA" w:rsidRDefault="00053D89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053D89">
        <w:rPr>
          <w:rFonts w:ascii="Arial" w:hAnsi="Arial" w:cs="Arial"/>
          <w:sz w:val="24"/>
          <w:szCs w:val="24"/>
        </w:rPr>
        <w:t>-</w:t>
      </w:r>
      <w:r w:rsidR="002B2EFA" w:rsidRPr="00053D89">
        <w:rPr>
          <w:rFonts w:ascii="Arial" w:hAnsi="Arial" w:cs="Arial"/>
          <w:sz w:val="24"/>
          <w:szCs w:val="24"/>
        </w:rPr>
        <w:t xml:space="preserve"> </w:t>
      </w:r>
      <w:r w:rsidR="00FF53B9" w:rsidRPr="00053D89">
        <w:rPr>
          <w:rFonts w:ascii="Arial" w:hAnsi="Arial" w:cs="Arial"/>
          <w:sz w:val="24"/>
          <w:szCs w:val="24"/>
        </w:rPr>
        <w:t>art.</w:t>
      </w:r>
      <w:r w:rsidR="001275CD" w:rsidRPr="00053D89">
        <w:rPr>
          <w:rFonts w:ascii="Arial" w:hAnsi="Arial" w:cs="Arial"/>
          <w:sz w:val="24"/>
          <w:szCs w:val="24"/>
        </w:rPr>
        <w:t xml:space="preserve"> 2 alin. (1), </w:t>
      </w:r>
      <w:r w:rsidR="00A236D7" w:rsidRPr="00053D89">
        <w:rPr>
          <w:rFonts w:ascii="Arial" w:hAnsi="Arial" w:cs="Arial"/>
          <w:sz w:val="24"/>
          <w:szCs w:val="24"/>
        </w:rPr>
        <w:t>art. 7 lit. m), art. 11 alin. (4</w:t>
      </w:r>
      <w:r w:rsidR="00302A89" w:rsidRPr="00053D89">
        <w:rPr>
          <w:rFonts w:ascii="Arial" w:hAnsi="Arial" w:cs="Arial"/>
          <w:sz w:val="24"/>
          <w:szCs w:val="24"/>
        </w:rPr>
        <w:t>),</w:t>
      </w:r>
      <w:r w:rsidR="00A236D7" w:rsidRPr="00053D89">
        <w:rPr>
          <w:rFonts w:ascii="Arial" w:hAnsi="Arial" w:cs="Arial"/>
          <w:sz w:val="24"/>
          <w:szCs w:val="24"/>
        </w:rPr>
        <w:t xml:space="preserve"> art. </w:t>
      </w:r>
      <w:r w:rsidR="00FF53B9" w:rsidRPr="00053D89">
        <w:rPr>
          <w:rFonts w:ascii="Arial" w:hAnsi="Arial" w:cs="Arial"/>
          <w:sz w:val="24"/>
          <w:szCs w:val="24"/>
        </w:rPr>
        <w:t xml:space="preserve">18 </w:t>
      </w:r>
      <w:r w:rsidR="00302A89" w:rsidRPr="00053D89">
        <w:rPr>
          <w:rFonts w:ascii="Arial" w:hAnsi="Arial" w:cs="Arial"/>
          <w:sz w:val="24"/>
          <w:szCs w:val="24"/>
        </w:rPr>
        <w:t xml:space="preserve">și art. 25 alin. (1) </w:t>
      </w:r>
      <w:r w:rsidR="00FF53B9" w:rsidRPr="00053D89">
        <w:rPr>
          <w:rFonts w:ascii="Arial" w:hAnsi="Arial" w:cs="Arial"/>
          <w:sz w:val="24"/>
          <w:szCs w:val="24"/>
        </w:rPr>
        <w:t xml:space="preserve">din Legea </w:t>
      </w:r>
      <w:r w:rsidR="0089009D">
        <w:rPr>
          <w:rFonts w:ascii="Arial" w:hAnsi="Arial" w:cs="Arial"/>
          <w:sz w:val="24"/>
          <w:szCs w:val="24"/>
        </w:rPr>
        <w:br/>
      </w:r>
      <w:r w:rsidR="002B2EFA" w:rsidRPr="00053D89">
        <w:rPr>
          <w:rFonts w:ascii="Arial" w:hAnsi="Arial" w:cs="Arial"/>
          <w:sz w:val="24"/>
          <w:szCs w:val="24"/>
        </w:rPr>
        <w:t xml:space="preserve">nr. </w:t>
      </w:r>
      <w:r w:rsidR="00FF53B9" w:rsidRPr="00053D89">
        <w:rPr>
          <w:rFonts w:ascii="Arial" w:hAnsi="Arial" w:cs="Arial"/>
          <w:sz w:val="24"/>
          <w:szCs w:val="24"/>
        </w:rPr>
        <w:t xml:space="preserve">153/2017 </w:t>
      </w:r>
      <w:r w:rsidR="002B2EFA" w:rsidRPr="00053D89">
        <w:rPr>
          <w:rFonts w:ascii="Arial" w:hAnsi="Arial" w:cs="Arial"/>
          <w:sz w:val="24"/>
          <w:szCs w:val="24"/>
        </w:rPr>
        <w:t>- Lege-cadru privind salarizarea personalului plătit din fonduri publice;</w:t>
      </w:r>
    </w:p>
    <w:p w14:paraId="67CBA5D8" w14:textId="0FB6A3DB" w:rsidR="0089009D" w:rsidRDefault="0089009D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HG nr. 846/</w:t>
      </w:r>
      <w:r w:rsidRPr="00F717B1">
        <w:rPr>
          <w:rFonts w:ascii="Arial" w:hAnsi="Arial" w:cs="Arial"/>
          <w:sz w:val="24"/>
          <w:szCs w:val="24"/>
        </w:rPr>
        <w:t>2017 pentru stabilirea salariului de baz</w:t>
      </w:r>
      <w:r>
        <w:rPr>
          <w:rFonts w:ascii="Arial" w:hAnsi="Arial" w:cs="Arial"/>
          <w:sz w:val="24"/>
          <w:szCs w:val="24"/>
        </w:rPr>
        <w:t>ă</w:t>
      </w:r>
      <w:r w:rsidRPr="00F717B1">
        <w:rPr>
          <w:rFonts w:ascii="Arial" w:hAnsi="Arial" w:cs="Arial"/>
          <w:sz w:val="24"/>
          <w:szCs w:val="24"/>
        </w:rPr>
        <w:t xml:space="preserve"> minim brut pe </w:t>
      </w:r>
      <w:r>
        <w:rPr>
          <w:rFonts w:ascii="Arial" w:hAnsi="Arial" w:cs="Arial"/>
          <w:sz w:val="24"/>
          <w:szCs w:val="24"/>
        </w:rPr>
        <w:t>ț</w:t>
      </w:r>
      <w:r w:rsidRPr="00F717B1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ă</w:t>
      </w:r>
      <w:r w:rsidRPr="00F717B1">
        <w:rPr>
          <w:rFonts w:ascii="Arial" w:hAnsi="Arial" w:cs="Arial"/>
          <w:sz w:val="24"/>
          <w:szCs w:val="24"/>
        </w:rPr>
        <w:t xml:space="preserve"> garantat </w:t>
      </w:r>
      <w:r>
        <w:rPr>
          <w:rFonts w:ascii="Arial" w:hAnsi="Arial" w:cs="Arial"/>
          <w:sz w:val="24"/>
          <w:szCs w:val="24"/>
        </w:rPr>
        <w:t>î</w:t>
      </w:r>
      <w:r w:rsidRPr="00F717B1">
        <w:rPr>
          <w:rFonts w:ascii="Arial" w:hAnsi="Arial" w:cs="Arial"/>
          <w:sz w:val="24"/>
          <w:szCs w:val="24"/>
        </w:rPr>
        <w:t>n plat</w:t>
      </w:r>
      <w:r>
        <w:rPr>
          <w:rFonts w:ascii="Arial" w:hAnsi="Arial" w:cs="Arial"/>
          <w:sz w:val="24"/>
          <w:szCs w:val="24"/>
        </w:rPr>
        <w:t>ă;</w:t>
      </w:r>
    </w:p>
    <w:p w14:paraId="2C440BBB" w14:textId="4208F694" w:rsidR="00053D89" w:rsidRPr="00053D89" w:rsidRDefault="00053D89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009D" w:rsidRPr="00926F22">
        <w:rPr>
          <w:rFonts w:ascii="Arial" w:hAnsi="Arial" w:cs="Arial"/>
          <w:sz w:val="24"/>
          <w:szCs w:val="24"/>
        </w:rPr>
        <w:t>HG nr. 937/2018 pentru stabilirea salariului de bază minim brut pe țară garantat în plată;</w:t>
      </w:r>
    </w:p>
    <w:p w14:paraId="301F3B7F" w14:textId="0D0A9ECE" w:rsidR="003C23D4" w:rsidRPr="00B04B36" w:rsidRDefault="002B2EFA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 prevederilor </w:t>
      </w:r>
      <w:r w:rsidR="003C23D4" w:rsidRPr="00926F22">
        <w:rPr>
          <w:rFonts w:ascii="Arial" w:hAnsi="Arial" w:cs="Arial"/>
          <w:sz w:val="24"/>
          <w:szCs w:val="24"/>
        </w:rPr>
        <w:t xml:space="preserve">art. </w:t>
      </w:r>
      <w:r w:rsidR="003C23D4">
        <w:rPr>
          <w:rFonts w:ascii="Arial" w:hAnsi="Arial" w:cs="Arial"/>
          <w:sz w:val="24"/>
          <w:szCs w:val="24"/>
        </w:rPr>
        <w:t xml:space="preserve">63 alin. (1) lit. d) și alin. (5) lit. </w:t>
      </w:r>
      <w:r w:rsidR="00553CB5">
        <w:rPr>
          <w:rFonts w:ascii="Arial" w:hAnsi="Arial" w:cs="Arial"/>
          <w:sz w:val="24"/>
          <w:szCs w:val="24"/>
        </w:rPr>
        <w:t>e</w:t>
      </w:r>
      <w:r w:rsidR="003C23D4">
        <w:rPr>
          <w:rFonts w:ascii="Arial" w:hAnsi="Arial" w:cs="Arial"/>
          <w:sz w:val="24"/>
          <w:szCs w:val="24"/>
        </w:rPr>
        <w:t>)</w:t>
      </w:r>
      <w:r w:rsidR="003C23D4" w:rsidRPr="00926F22">
        <w:rPr>
          <w:rFonts w:ascii="Arial" w:hAnsi="Arial" w:cs="Arial"/>
          <w:sz w:val="24"/>
          <w:szCs w:val="24"/>
        </w:rPr>
        <w:t xml:space="preserve">, ale art. 68 alin. (1) şi ale </w:t>
      </w:r>
      <w:r w:rsidR="00553CB5">
        <w:rPr>
          <w:rFonts w:ascii="Arial" w:hAnsi="Arial" w:cs="Arial"/>
          <w:sz w:val="24"/>
          <w:szCs w:val="24"/>
        </w:rPr>
        <w:br/>
      </w:r>
      <w:r w:rsidR="003C23D4" w:rsidRPr="00926F22">
        <w:rPr>
          <w:rFonts w:ascii="Arial" w:hAnsi="Arial" w:cs="Arial"/>
          <w:sz w:val="24"/>
          <w:szCs w:val="24"/>
        </w:rPr>
        <w:t>art. 115 alin. (1) lit. a) din Legea nr. 215/2001 privind administraţia publică locală, republicată, cu modificările și completările ulterioare;</w:t>
      </w:r>
    </w:p>
    <w:p w14:paraId="09CC0054" w14:textId="77777777" w:rsidR="003C23D4" w:rsidRPr="00B04B36" w:rsidRDefault="003C23D4" w:rsidP="0089009D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72354CD6" w14:textId="4D09A02D" w:rsidR="003C23D4" w:rsidRPr="00C03D14" w:rsidRDefault="0089009D" w:rsidP="0089009D">
      <w:pPr>
        <w:spacing w:after="8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DISPUN</w:t>
      </w:r>
    </w:p>
    <w:p w14:paraId="01D1A209" w14:textId="77777777" w:rsidR="003C23D4" w:rsidRPr="00B04B36" w:rsidRDefault="003C23D4" w:rsidP="0089009D">
      <w:pPr>
        <w:spacing w:after="80" w:line="240" w:lineRule="auto"/>
        <w:rPr>
          <w:rFonts w:ascii="Arial" w:hAnsi="Arial" w:cs="Arial"/>
          <w:sz w:val="24"/>
          <w:szCs w:val="24"/>
        </w:rPr>
      </w:pPr>
    </w:p>
    <w:p w14:paraId="31E697BB" w14:textId="2477C7EC" w:rsidR="00DE1B52" w:rsidRDefault="003C23D4" w:rsidP="0089009D">
      <w:pPr>
        <w:tabs>
          <w:tab w:val="left" w:pos="99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302A89">
        <w:rPr>
          <w:rFonts w:ascii="Arial" w:hAnsi="Arial" w:cs="Arial"/>
          <w:b/>
          <w:sz w:val="24"/>
          <w:szCs w:val="24"/>
        </w:rPr>
        <w:t>Art. 1</w:t>
      </w:r>
      <w:r w:rsidRPr="00302A89">
        <w:rPr>
          <w:rFonts w:ascii="Arial" w:hAnsi="Arial" w:cs="Arial"/>
          <w:sz w:val="24"/>
          <w:szCs w:val="24"/>
        </w:rPr>
        <w:tab/>
      </w:r>
      <w:r w:rsidR="00DE1B52" w:rsidRPr="00DE1B52">
        <w:rPr>
          <w:rFonts w:ascii="Arial" w:hAnsi="Arial" w:cs="Arial"/>
          <w:sz w:val="24"/>
          <w:szCs w:val="24"/>
        </w:rPr>
        <w:t xml:space="preserve">(1) </w:t>
      </w:r>
      <w:r w:rsidRPr="00DE1B52">
        <w:rPr>
          <w:rFonts w:ascii="Arial" w:hAnsi="Arial" w:cs="Arial"/>
          <w:sz w:val="24"/>
          <w:szCs w:val="24"/>
        </w:rPr>
        <w:t>Începând cu data de 01.</w:t>
      </w:r>
      <w:r w:rsidR="00302A89" w:rsidRPr="00DE1B52">
        <w:rPr>
          <w:rFonts w:ascii="Arial" w:hAnsi="Arial" w:cs="Arial"/>
          <w:sz w:val="24"/>
          <w:szCs w:val="24"/>
        </w:rPr>
        <w:t>12</w:t>
      </w:r>
      <w:r w:rsidRPr="00DE1B52">
        <w:rPr>
          <w:rFonts w:ascii="Arial" w:hAnsi="Arial" w:cs="Arial"/>
          <w:sz w:val="24"/>
          <w:szCs w:val="24"/>
        </w:rPr>
        <w:t>.201</w:t>
      </w:r>
      <w:r w:rsidR="00302A89" w:rsidRPr="00DE1B52">
        <w:rPr>
          <w:rFonts w:ascii="Arial" w:hAnsi="Arial" w:cs="Arial"/>
          <w:sz w:val="24"/>
          <w:szCs w:val="24"/>
        </w:rPr>
        <w:t>8</w:t>
      </w:r>
      <w:r w:rsidRPr="00DE1B52">
        <w:rPr>
          <w:rFonts w:ascii="Arial" w:hAnsi="Arial" w:cs="Arial"/>
          <w:sz w:val="24"/>
          <w:szCs w:val="24"/>
        </w:rPr>
        <w:t xml:space="preserve">, </w:t>
      </w:r>
      <w:r w:rsidR="00302A89" w:rsidRPr="00DE1B52">
        <w:rPr>
          <w:rFonts w:ascii="Arial" w:hAnsi="Arial" w:cs="Arial"/>
          <w:sz w:val="24"/>
          <w:szCs w:val="24"/>
        </w:rPr>
        <w:t>funcționarii publici</w:t>
      </w:r>
      <w:r w:rsidR="0089009D">
        <w:rPr>
          <w:rFonts w:ascii="Arial" w:hAnsi="Arial" w:cs="Arial"/>
          <w:sz w:val="24"/>
          <w:szCs w:val="24"/>
        </w:rPr>
        <w:t>,</w:t>
      </w:r>
      <w:r w:rsidR="00302A89" w:rsidRPr="00DE1B52">
        <w:rPr>
          <w:rFonts w:ascii="Arial" w:hAnsi="Arial" w:cs="Arial"/>
          <w:sz w:val="24"/>
          <w:szCs w:val="24"/>
        </w:rPr>
        <w:t xml:space="preserve"> personalul contractual din cadrul aparatului de specialitate a Primarului Comunei Cața</w:t>
      </w:r>
      <w:r w:rsidR="0089009D">
        <w:rPr>
          <w:rFonts w:ascii="Arial" w:hAnsi="Arial" w:cs="Arial"/>
          <w:sz w:val="24"/>
          <w:szCs w:val="24"/>
        </w:rPr>
        <w:t xml:space="preserve"> și asistenții personali ai persoanelor cu handicap grav</w:t>
      </w:r>
      <w:r w:rsidR="00302A89" w:rsidRPr="00DE1B52">
        <w:rPr>
          <w:rFonts w:ascii="Arial" w:hAnsi="Arial" w:cs="Arial"/>
          <w:sz w:val="24"/>
          <w:szCs w:val="24"/>
        </w:rPr>
        <w:t xml:space="preserve"> beneficiază</w:t>
      </w:r>
      <w:r w:rsidR="00DE1B52" w:rsidRPr="00DE1B52">
        <w:rPr>
          <w:rFonts w:ascii="Arial" w:hAnsi="Arial" w:cs="Arial"/>
          <w:sz w:val="24"/>
          <w:szCs w:val="24"/>
        </w:rPr>
        <w:t xml:space="preserve"> de o indemnizație de hrană reprezentând a 12 - a parte din două salarii de bază minime brute pe ţară garantate în plată</w:t>
      </w:r>
      <w:r w:rsidR="00DE1B52">
        <w:rPr>
          <w:rFonts w:ascii="Arial" w:hAnsi="Arial" w:cs="Arial"/>
          <w:sz w:val="24"/>
          <w:szCs w:val="24"/>
        </w:rPr>
        <w:t>.</w:t>
      </w:r>
    </w:p>
    <w:p w14:paraId="593AF817" w14:textId="03B80EBE" w:rsidR="003C23D4" w:rsidRDefault="0089009D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1B52" w:rsidRPr="00DE1B52">
        <w:rPr>
          <w:rFonts w:ascii="Arial" w:hAnsi="Arial" w:cs="Arial"/>
          <w:sz w:val="24"/>
          <w:szCs w:val="24"/>
        </w:rPr>
        <w:t xml:space="preserve">(2) Indemnizaţia de hrană </w:t>
      </w:r>
      <w:r w:rsidR="00DE1B52">
        <w:rPr>
          <w:rFonts w:ascii="Arial" w:hAnsi="Arial" w:cs="Arial"/>
          <w:sz w:val="24"/>
          <w:szCs w:val="24"/>
        </w:rPr>
        <w:t>s</w:t>
      </w:r>
      <w:r w:rsidR="00DE1B52" w:rsidRPr="00DE1B52">
        <w:rPr>
          <w:rFonts w:ascii="Arial" w:hAnsi="Arial" w:cs="Arial"/>
          <w:sz w:val="24"/>
          <w:szCs w:val="24"/>
        </w:rPr>
        <w:t xml:space="preserve">e acordă </w:t>
      </w:r>
      <w:r w:rsidR="00DE1B52">
        <w:rPr>
          <w:rFonts w:ascii="Arial" w:hAnsi="Arial" w:cs="Arial"/>
          <w:sz w:val="24"/>
          <w:szCs w:val="24"/>
        </w:rPr>
        <w:t>în măsura în care nivelul</w:t>
      </w:r>
      <w:r w:rsidR="00302A89" w:rsidRPr="00DE1B52">
        <w:rPr>
          <w:rFonts w:ascii="Arial" w:hAnsi="Arial" w:cs="Arial"/>
          <w:sz w:val="24"/>
          <w:szCs w:val="24"/>
        </w:rPr>
        <w:t xml:space="preserve"> veniturilor salariale</w:t>
      </w:r>
      <w:r w:rsidR="00DE1B52">
        <w:rPr>
          <w:rFonts w:ascii="Arial" w:hAnsi="Arial" w:cs="Arial"/>
          <w:sz w:val="24"/>
          <w:szCs w:val="24"/>
        </w:rPr>
        <w:t xml:space="preserve"> </w:t>
      </w:r>
      <w:r w:rsidR="00302A89" w:rsidRPr="00DE1B52">
        <w:rPr>
          <w:rFonts w:ascii="Arial" w:hAnsi="Arial" w:cs="Arial"/>
          <w:sz w:val="24"/>
          <w:szCs w:val="24"/>
        </w:rPr>
        <w:t>stabil</w:t>
      </w:r>
      <w:r w:rsidR="00DE1B52">
        <w:rPr>
          <w:rFonts w:ascii="Arial" w:hAnsi="Arial" w:cs="Arial"/>
          <w:sz w:val="24"/>
          <w:szCs w:val="24"/>
        </w:rPr>
        <w:t xml:space="preserve">it potrivit legii </w:t>
      </w:r>
      <w:r w:rsidR="0075632B">
        <w:rPr>
          <w:rFonts w:ascii="Arial" w:hAnsi="Arial" w:cs="Arial"/>
          <w:sz w:val="24"/>
          <w:szCs w:val="24"/>
        </w:rPr>
        <w:t xml:space="preserve">a beneficiarului </w:t>
      </w:r>
      <w:r w:rsidR="00DE1B52">
        <w:rPr>
          <w:rFonts w:ascii="Arial" w:hAnsi="Arial" w:cs="Arial"/>
          <w:sz w:val="24"/>
          <w:szCs w:val="24"/>
        </w:rPr>
        <w:t xml:space="preserve">nu depășește </w:t>
      </w:r>
      <w:r w:rsidR="00302A89" w:rsidRPr="00DE1B52">
        <w:rPr>
          <w:rFonts w:ascii="Arial" w:hAnsi="Arial" w:cs="Arial"/>
          <w:sz w:val="24"/>
          <w:szCs w:val="24"/>
        </w:rPr>
        <w:t>nivelul indemnizaţiei lunare a funcţiei de viceprimar</w:t>
      </w:r>
      <w:r w:rsidR="00DE1B52">
        <w:rPr>
          <w:rFonts w:ascii="Arial" w:hAnsi="Arial" w:cs="Arial"/>
          <w:sz w:val="24"/>
          <w:szCs w:val="24"/>
        </w:rPr>
        <w:t xml:space="preserve">. </w:t>
      </w:r>
    </w:p>
    <w:p w14:paraId="5CCC9EE3" w14:textId="78D5100E" w:rsidR="00DE1B52" w:rsidRDefault="00DE1B52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(3) Pentru luna decembrie 2018, indemnizația de hrană este de </w:t>
      </w:r>
      <w:r w:rsidR="0075632B">
        <w:rPr>
          <w:rFonts w:ascii="Arial" w:hAnsi="Arial" w:cs="Arial"/>
          <w:sz w:val="24"/>
          <w:szCs w:val="24"/>
        </w:rPr>
        <w:t xml:space="preserve">317 lei și se acordă proporțional </w:t>
      </w:r>
      <w:r w:rsidR="0075632B" w:rsidRPr="0075632B">
        <w:rPr>
          <w:rFonts w:ascii="Arial" w:hAnsi="Arial" w:cs="Arial"/>
          <w:sz w:val="24"/>
          <w:szCs w:val="24"/>
        </w:rPr>
        <w:t>cu timpul efectiv lucrat în luna anterioară</w:t>
      </w:r>
      <w:r w:rsidR="0075632B">
        <w:rPr>
          <w:rFonts w:ascii="Arial" w:hAnsi="Arial" w:cs="Arial"/>
          <w:sz w:val="24"/>
          <w:szCs w:val="24"/>
        </w:rPr>
        <w:t>.</w:t>
      </w:r>
    </w:p>
    <w:p w14:paraId="20D5D702" w14:textId="46A62D2F" w:rsidR="0089009D" w:rsidRDefault="0089009D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70204C86" w14:textId="22249277" w:rsidR="0089009D" w:rsidRDefault="0089009D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7013945A" w14:textId="3A2F3895" w:rsidR="0089009D" w:rsidRDefault="0089009D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409A7795" w14:textId="77777777" w:rsidR="0089009D" w:rsidRDefault="0089009D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269AC240" w14:textId="56298B18" w:rsidR="003C23D4" w:rsidRDefault="003C23D4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B04B36">
        <w:rPr>
          <w:rFonts w:ascii="Arial" w:hAnsi="Arial" w:cs="Arial"/>
          <w:b/>
          <w:sz w:val="24"/>
          <w:szCs w:val="24"/>
        </w:rPr>
        <w:t>Art.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04B36">
        <w:rPr>
          <w:rFonts w:ascii="Arial" w:hAnsi="Arial" w:cs="Arial"/>
          <w:b/>
          <w:sz w:val="24"/>
          <w:szCs w:val="24"/>
        </w:rPr>
        <w:t>2</w:t>
      </w:r>
      <w:r w:rsidRPr="00B04B36">
        <w:rPr>
          <w:rFonts w:ascii="Arial" w:hAnsi="Arial" w:cs="Arial"/>
          <w:sz w:val="24"/>
          <w:szCs w:val="24"/>
        </w:rPr>
        <w:tab/>
      </w:r>
      <w:r w:rsidRPr="00CD6CD1">
        <w:rPr>
          <w:rFonts w:ascii="Arial" w:hAnsi="Arial" w:cs="Arial"/>
          <w:sz w:val="24"/>
          <w:szCs w:val="24"/>
        </w:rPr>
        <w:t xml:space="preserve">Prevederile prezentei </w:t>
      </w:r>
      <w:r>
        <w:rPr>
          <w:rFonts w:ascii="Arial" w:hAnsi="Arial" w:cs="Arial"/>
          <w:sz w:val="24"/>
          <w:szCs w:val="24"/>
        </w:rPr>
        <w:t>dispoziții</w:t>
      </w:r>
      <w:r w:rsidRPr="00CD6CD1">
        <w:rPr>
          <w:rFonts w:ascii="Arial" w:hAnsi="Arial" w:cs="Arial"/>
          <w:sz w:val="24"/>
          <w:szCs w:val="24"/>
        </w:rPr>
        <w:t xml:space="preserve"> se vor duce la </w:t>
      </w:r>
      <w:r>
        <w:rPr>
          <w:rFonts w:ascii="Arial" w:hAnsi="Arial" w:cs="Arial"/>
          <w:sz w:val="24"/>
          <w:szCs w:val="24"/>
        </w:rPr>
        <w:t>î</w:t>
      </w:r>
      <w:r w:rsidRPr="00CD6CD1">
        <w:rPr>
          <w:rFonts w:ascii="Arial" w:hAnsi="Arial" w:cs="Arial"/>
          <w:sz w:val="24"/>
          <w:szCs w:val="24"/>
        </w:rPr>
        <w:t>ndeplinire de către</w:t>
      </w:r>
      <w:r w:rsidR="0075632B">
        <w:rPr>
          <w:rFonts w:ascii="Arial" w:hAnsi="Arial" w:cs="Arial"/>
          <w:sz w:val="24"/>
          <w:szCs w:val="24"/>
        </w:rPr>
        <w:t xml:space="preserve"> </w:t>
      </w:r>
      <w:r w:rsidRPr="00CD6CD1">
        <w:rPr>
          <w:rFonts w:ascii="Arial" w:hAnsi="Arial" w:cs="Arial"/>
          <w:sz w:val="24"/>
          <w:szCs w:val="24"/>
        </w:rPr>
        <w:t>Compartimentul contabilitate, impozite și taxe.</w:t>
      </w:r>
    </w:p>
    <w:p w14:paraId="12CA0139" w14:textId="77777777" w:rsidR="0089009D" w:rsidRPr="00CD6CD1" w:rsidRDefault="0089009D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146C3208" w14:textId="4058F009" w:rsidR="003C23D4" w:rsidRDefault="003C23D4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717F6C">
        <w:rPr>
          <w:rFonts w:ascii="Arial" w:hAnsi="Arial" w:cs="Arial"/>
          <w:b/>
          <w:sz w:val="24"/>
          <w:szCs w:val="24"/>
        </w:rPr>
        <w:t xml:space="preserve">Art. </w:t>
      </w:r>
      <w:r w:rsidR="0075632B" w:rsidRPr="00717F6C">
        <w:rPr>
          <w:rFonts w:ascii="Arial" w:hAnsi="Arial" w:cs="Arial"/>
          <w:b/>
          <w:sz w:val="24"/>
          <w:szCs w:val="24"/>
        </w:rPr>
        <w:t>3</w:t>
      </w:r>
      <w:r w:rsidRPr="00717F6C">
        <w:rPr>
          <w:rFonts w:ascii="Arial" w:hAnsi="Arial" w:cs="Arial"/>
          <w:sz w:val="24"/>
          <w:szCs w:val="24"/>
        </w:rPr>
        <w:tab/>
      </w:r>
      <w:r w:rsidR="0075632B" w:rsidRPr="00717F6C">
        <w:rPr>
          <w:rFonts w:ascii="Arial" w:hAnsi="Arial" w:cs="Arial"/>
          <w:sz w:val="24"/>
          <w:szCs w:val="24"/>
        </w:rPr>
        <w:t xml:space="preserve">Potrivit prevederilor art. 37 alin. (2) din Legea nr. 153/2017 - Lege-cadru privind salarizarea personalului plătit din fonduri publice, persoanele interesate pot depune contestaţie în termen de 20 de zile calendaristice de la data comunicării prezentei dispoziții, la sediul </w:t>
      </w:r>
      <w:r w:rsidR="00717F6C">
        <w:rPr>
          <w:rFonts w:ascii="Arial" w:hAnsi="Arial" w:cs="Arial"/>
          <w:sz w:val="24"/>
          <w:szCs w:val="24"/>
        </w:rPr>
        <w:t>Primăriei Comunei Cața</w:t>
      </w:r>
      <w:r w:rsidR="0075632B" w:rsidRPr="00717F6C">
        <w:rPr>
          <w:rFonts w:ascii="Arial" w:hAnsi="Arial" w:cs="Arial"/>
          <w:sz w:val="24"/>
          <w:szCs w:val="24"/>
        </w:rPr>
        <w:t>.</w:t>
      </w:r>
    </w:p>
    <w:p w14:paraId="06A38695" w14:textId="77777777" w:rsidR="00717F6C" w:rsidRDefault="00717F6C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15C8219E" w14:textId="46AE6BE2" w:rsidR="003C23D4" w:rsidRPr="00875344" w:rsidRDefault="003C23D4" w:rsidP="0089009D">
      <w:pPr>
        <w:tabs>
          <w:tab w:val="left" w:pos="900"/>
        </w:tabs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CD6CD1">
        <w:rPr>
          <w:rFonts w:ascii="Arial" w:hAnsi="Arial" w:cs="Arial"/>
          <w:b/>
          <w:sz w:val="24"/>
          <w:szCs w:val="24"/>
        </w:rPr>
        <w:t xml:space="preserve">Art. </w:t>
      </w:r>
      <w:r w:rsidR="0075632B">
        <w:rPr>
          <w:rFonts w:ascii="Arial" w:hAnsi="Arial" w:cs="Arial"/>
          <w:b/>
          <w:sz w:val="24"/>
          <w:szCs w:val="24"/>
        </w:rPr>
        <w:t>4</w:t>
      </w:r>
      <w:r w:rsidRPr="00875344">
        <w:rPr>
          <w:rFonts w:ascii="Arial" w:hAnsi="Arial" w:cs="Arial"/>
          <w:sz w:val="24"/>
          <w:szCs w:val="24"/>
        </w:rPr>
        <w:tab/>
        <w:t>Secretarul Comunei Caţa va comunica copii după preze</w:t>
      </w:r>
      <w:r>
        <w:rPr>
          <w:rFonts w:ascii="Arial" w:hAnsi="Arial" w:cs="Arial"/>
          <w:sz w:val="24"/>
          <w:szCs w:val="24"/>
        </w:rPr>
        <w:t>nta dispoziţie persoanelor interesate</w:t>
      </w:r>
      <w:r w:rsidRPr="00875344">
        <w:rPr>
          <w:rFonts w:ascii="Arial" w:hAnsi="Arial" w:cs="Arial"/>
          <w:sz w:val="24"/>
          <w:szCs w:val="24"/>
        </w:rPr>
        <w:t>, Instituţiei Prefectului - Judeţului Braşov</w:t>
      </w:r>
      <w:r w:rsidR="00F42F56">
        <w:rPr>
          <w:rFonts w:ascii="Arial" w:hAnsi="Arial" w:cs="Arial"/>
          <w:sz w:val="24"/>
          <w:szCs w:val="24"/>
        </w:rPr>
        <w:t xml:space="preserve"> </w:t>
      </w:r>
      <w:r w:rsidRPr="00CD6CD1">
        <w:rPr>
          <w:rFonts w:ascii="Arial" w:hAnsi="Arial" w:cs="Arial"/>
          <w:sz w:val="24"/>
          <w:szCs w:val="24"/>
        </w:rPr>
        <w:t>și Compartimentul</w:t>
      </w:r>
      <w:r>
        <w:rPr>
          <w:rFonts w:ascii="Arial" w:hAnsi="Arial" w:cs="Arial"/>
          <w:sz w:val="24"/>
          <w:szCs w:val="24"/>
        </w:rPr>
        <w:t>ui</w:t>
      </w:r>
      <w:r w:rsidRPr="00CD6CD1">
        <w:rPr>
          <w:rFonts w:ascii="Arial" w:hAnsi="Arial" w:cs="Arial"/>
          <w:sz w:val="24"/>
          <w:szCs w:val="24"/>
        </w:rPr>
        <w:t xml:space="preserve"> contabilitate, impozite și taxe</w:t>
      </w:r>
      <w:r w:rsidRPr="00875344">
        <w:rPr>
          <w:rFonts w:ascii="Arial" w:hAnsi="Arial" w:cs="Arial"/>
          <w:sz w:val="24"/>
          <w:szCs w:val="24"/>
        </w:rPr>
        <w:t xml:space="preserve">. </w:t>
      </w:r>
    </w:p>
    <w:p w14:paraId="39BE7387" w14:textId="77777777" w:rsidR="003C23D4" w:rsidRDefault="003C23D4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5A62E6AC" w14:textId="77777777" w:rsidR="003C23D4" w:rsidRDefault="003C23D4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1F382C27" w14:textId="77777777" w:rsidR="003C23D4" w:rsidRPr="00875344" w:rsidRDefault="003C23D4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49029B93" w14:textId="77777777" w:rsidR="003C23D4" w:rsidRPr="0013734E" w:rsidRDefault="003C23D4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</w:p>
    <w:p w14:paraId="04173437" w14:textId="77777777" w:rsidR="003C23D4" w:rsidRPr="0013734E" w:rsidRDefault="003C23D4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13734E">
        <w:rPr>
          <w:rFonts w:ascii="Arial" w:hAnsi="Arial" w:cs="Arial"/>
          <w:sz w:val="24"/>
          <w:szCs w:val="24"/>
        </w:rPr>
        <w:t>Primar</w:t>
      </w:r>
      <w:r>
        <w:rPr>
          <w:rFonts w:ascii="Arial" w:hAnsi="Arial" w:cs="Arial"/>
          <w:sz w:val="24"/>
          <w:szCs w:val="24"/>
        </w:rPr>
        <w:t>,</w:t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  <w:t>Secretar</w:t>
      </w:r>
      <w:r>
        <w:rPr>
          <w:rFonts w:ascii="Arial" w:hAnsi="Arial" w:cs="Arial"/>
          <w:sz w:val="24"/>
          <w:szCs w:val="24"/>
        </w:rPr>
        <w:t>,</w:t>
      </w:r>
    </w:p>
    <w:p w14:paraId="093AE558" w14:textId="77777777" w:rsidR="003C23D4" w:rsidRPr="0013734E" w:rsidRDefault="003C23D4" w:rsidP="0089009D">
      <w:pPr>
        <w:spacing w:after="80" w:line="240" w:lineRule="auto"/>
        <w:jc w:val="both"/>
        <w:rPr>
          <w:rFonts w:ascii="Arial" w:hAnsi="Arial" w:cs="Arial"/>
          <w:sz w:val="24"/>
          <w:szCs w:val="24"/>
        </w:rPr>
      </w:pPr>
      <w:r w:rsidRPr="0013734E">
        <w:rPr>
          <w:rFonts w:ascii="Arial" w:hAnsi="Arial" w:cs="Arial"/>
          <w:sz w:val="24"/>
          <w:szCs w:val="24"/>
        </w:rPr>
        <w:t xml:space="preserve">Vocilă Gheorghe </w:t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</w:r>
      <w:r w:rsidRPr="0013734E">
        <w:rPr>
          <w:rFonts w:ascii="Arial" w:hAnsi="Arial" w:cs="Arial"/>
          <w:sz w:val="24"/>
          <w:szCs w:val="24"/>
        </w:rPr>
        <w:tab/>
        <w:t>Guignard Roxana</w:t>
      </w:r>
      <w:bookmarkEnd w:id="0"/>
    </w:p>
    <w:sectPr w:rsidR="003C23D4" w:rsidRPr="0013734E" w:rsidSect="002A3FE0">
      <w:headerReference w:type="default" r:id="rId7"/>
      <w:footerReference w:type="default" r:id="rId8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10BD6" w14:textId="77777777" w:rsidR="0074795A" w:rsidRDefault="0074795A">
      <w:pPr>
        <w:spacing w:after="0" w:line="240" w:lineRule="auto"/>
      </w:pPr>
      <w:r>
        <w:separator/>
      </w:r>
    </w:p>
  </w:endnote>
  <w:endnote w:type="continuationSeparator" w:id="0">
    <w:p w14:paraId="214DF51B" w14:textId="77777777" w:rsidR="0074795A" w:rsidRDefault="0074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76698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D1D12A" w14:textId="77777777" w:rsidR="00CD6CD1" w:rsidRDefault="00B056A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5224FB" w14:textId="77777777" w:rsidR="002D5881" w:rsidRPr="009A7872" w:rsidRDefault="0074795A">
    <w:pPr>
      <w:pStyle w:val="Footer"/>
      <w:rPr>
        <w:rFonts w:cs="Miri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583B2" w14:textId="77777777" w:rsidR="0074795A" w:rsidRDefault="0074795A">
      <w:pPr>
        <w:spacing w:after="0" w:line="240" w:lineRule="auto"/>
      </w:pPr>
      <w:r>
        <w:separator/>
      </w:r>
    </w:p>
  </w:footnote>
  <w:footnote w:type="continuationSeparator" w:id="0">
    <w:p w14:paraId="2A660DE9" w14:textId="77777777" w:rsidR="0074795A" w:rsidRDefault="0074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4E89" w14:textId="141EEFCA" w:rsidR="002D5881" w:rsidRDefault="0074795A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6400AF97" w14:textId="77777777" w:rsidR="003A49E1" w:rsidRPr="00BA7701" w:rsidRDefault="0074795A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095D1B2F" w14:textId="77777777" w:rsidR="002D5881" w:rsidRPr="009802CA" w:rsidRDefault="00B056AB" w:rsidP="00BA7701">
    <w:pPr>
      <w:pStyle w:val="Heading1"/>
      <w:jc w:val="center"/>
      <w:rPr>
        <w:rFonts w:ascii="Cambria" w:hAnsi="Cambria" w:cs="Miriam"/>
        <w:sz w:val="24"/>
        <w:lang w:val="ro-RO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779B53D1" wp14:editId="1CEB7B14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02CA">
      <w:rPr>
        <w:rFonts w:ascii="Cambria" w:hAnsi="Cambria" w:cs="Miriam"/>
        <w:sz w:val="24"/>
        <w:lang w:val="ro-RO"/>
      </w:rPr>
      <w:t>ROMÂNIA</w:t>
    </w:r>
  </w:p>
  <w:p w14:paraId="53E8A00E" w14:textId="77777777" w:rsidR="002D5881" w:rsidRPr="00BA7701" w:rsidRDefault="00B056AB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1E512BF4" w14:textId="77777777" w:rsidR="002D5881" w:rsidRPr="009802CA" w:rsidRDefault="00B056AB" w:rsidP="00BA7701">
    <w:pPr>
      <w:pStyle w:val="Heading2"/>
      <w:rPr>
        <w:rFonts w:ascii="Cambria" w:hAnsi="Cambria" w:cs="Miriam"/>
        <w:sz w:val="24"/>
        <w:lang w:val="ro-RO"/>
      </w:rPr>
    </w:pPr>
    <w:r w:rsidRPr="009802CA">
      <w:rPr>
        <w:rFonts w:ascii="Cambria" w:hAnsi="Cambria" w:cs="Miriam"/>
        <w:sz w:val="24"/>
        <w:lang w:val="ro-RO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9802CA">
      <w:rPr>
        <w:rFonts w:ascii="Cambria" w:hAnsi="Cambria" w:cs="Miriam"/>
        <w:sz w:val="24"/>
        <w:lang w:val="ro-RO"/>
      </w:rPr>
      <w:t>A</w:t>
    </w:r>
  </w:p>
  <w:p w14:paraId="2B0FF494" w14:textId="77777777" w:rsidR="002D5881" w:rsidRPr="009802CA" w:rsidRDefault="0074795A" w:rsidP="00BA7701">
    <w:pPr>
      <w:pStyle w:val="NoSpacing"/>
      <w:rPr>
        <w:sz w:val="18"/>
        <w:szCs w:val="18"/>
        <w:lang w:val="ro-RO"/>
      </w:rPr>
    </w:pPr>
  </w:p>
  <w:p w14:paraId="2AD9FB53" w14:textId="77777777" w:rsidR="0089009D" w:rsidRDefault="00B056AB" w:rsidP="00C83B8F">
    <w:pPr>
      <w:pStyle w:val="NoSpacing"/>
      <w:jc w:val="center"/>
      <w:rPr>
        <w:rFonts w:cs="Miriam"/>
      </w:rPr>
    </w:pPr>
    <w:r w:rsidRPr="009802CA">
      <w:rPr>
        <w:sz w:val="18"/>
        <w:szCs w:val="18"/>
        <w:lang w:val="ro-RO"/>
      </w:rPr>
      <w:t xml:space="preserve">            </w:t>
    </w:r>
    <w:r>
      <w:rPr>
        <w:sz w:val="18"/>
        <w:szCs w:val="18"/>
      </w:rPr>
      <w:t>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Tel: 0268</w:t>
    </w:r>
    <w:r>
      <w:rPr>
        <w:sz w:val="18"/>
        <w:szCs w:val="18"/>
      </w:rPr>
      <w:t>/</w:t>
    </w:r>
    <w:r w:rsidRPr="00C5181D">
      <w:rPr>
        <w:sz w:val="18"/>
        <w:szCs w:val="18"/>
      </w:rPr>
      <w:t>2485</w:t>
    </w:r>
    <w:r>
      <w:rPr>
        <w:sz w:val="18"/>
        <w:szCs w:val="18"/>
      </w:rPr>
      <w:t xml:space="preserve">63, Fax: </w:t>
    </w:r>
    <w:r w:rsidRPr="00C5181D">
      <w:rPr>
        <w:sz w:val="18"/>
        <w:szCs w:val="18"/>
      </w:rPr>
      <w:t>0268</w:t>
    </w:r>
    <w:r>
      <w:rPr>
        <w:sz w:val="18"/>
        <w:szCs w:val="18"/>
      </w:rPr>
      <w:t>/</w:t>
    </w:r>
    <w:r w:rsidRPr="00C5181D">
      <w:rPr>
        <w:sz w:val="18"/>
        <w:szCs w:val="18"/>
      </w:rPr>
      <w:t>248</w:t>
    </w:r>
    <w:r>
      <w:rPr>
        <w:sz w:val="18"/>
        <w:szCs w:val="18"/>
      </w:rPr>
      <w:t>621</w:t>
    </w:r>
    <w:r w:rsidR="00D83447">
      <w:rPr>
        <w:sz w:val="18"/>
        <w:szCs w:val="18"/>
      </w:rPr>
      <w:t xml:space="preserve">, </w:t>
    </w:r>
    <w:proofErr w:type="gramStart"/>
    <w:r>
      <w:rPr>
        <w:sz w:val="18"/>
        <w:szCs w:val="18"/>
      </w:rPr>
      <w:t>e-mail :</w:t>
    </w:r>
    <w:proofErr w:type="gramEnd"/>
    <w:r>
      <w:rPr>
        <w:sz w:val="18"/>
        <w:szCs w:val="18"/>
      </w:rPr>
      <w:t>primariacata@yahoo.com</w:t>
    </w:r>
  </w:p>
  <w:p w14:paraId="477365F4" w14:textId="6F096AB4" w:rsidR="002D5881" w:rsidRPr="00C83B8F" w:rsidRDefault="00B056AB" w:rsidP="00C83B8F">
    <w:pPr>
      <w:pStyle w:val="NoSpacing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0DD7560" wp14:editId="1AECA5D1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B8D05" w14:textId="77777777" w:rsidR="002D5881" w:rsidRDefault="0074795A" w:rsidP="00115E53">
                          <w:pPr>
                            <w:spacing w:line="1080" w:lineRule="atLeast"/>
                          </w:pPr>
                        </w:p>
                        <w:p w14:paraId="5CADDB0C" w14:textId="77777777" w:rsidR="002D5881" w:rsidRDefault="0074795A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DD7560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388B8D05" w14:textId="77777777" w:rsidR="002D5881" w:rsidRDefault="00220C53" w:rsidP="00115E53">
                    <w:pPr>
                      <w:spacing w:line="1080" w:lineRule="atLeast"/>
                    </w:pPr>
                  </w:p>
                  <w:p w14:paraId="5CADDB0C" w14:textId="77777777" w:rsidR="002D5881" w:rsidRDefault="00220C53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9009D">
      <w:rPr>
        <w:rFonts w:cs="Miriam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1B87"/>
    <w:multiLevelType w:val="hybridMultilevel"/>
    <w:tmpl w:val="E07A2A94"/>
    <w:lvl w:ilvl="0" w:tplc="10D8B32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A7E1E"/>
    <w:multiLevelType w:val="hybridMultilevel"/>
    <w:tmpl w:val="D354C15E"/>
    <w:lvl w:ilvl="0" w:tplc="543882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41"/>
    <w:rsid w:val="00053D89"/>
    <w:rsid w:val="00104B94"/>
    <w:rsid w:val="001275CD"/>
    <w:rsid w:val="00220C53"/>
    <w:rsid w:val="002915C3"/>
    <w:rsid w:val="002B2EFA"/>
    <w:rsid w:val="00302A89"/>
    <w:rsid w:val="003C23D4"/>
    <w:rsid w:val="00553CB5"/>
    <w:rsid w:val="005A0E41"/>
    <w:rsid w:val="006D6198"/>
    <w:rsid w:val="006E5636"/>
    <w:rsid w:val="00717F6C"/>
    <w:rsid w:val="0074795A"/>
    <w:rsid w:val="0075632B"/>
    <w:rsid w:val="0089009D"/>
    <w:rsid w:val="008E4B33"/>
    <w:rsid w:val="00A236D7"/>
    <w:rsid w:val="00B056AB"/>
    <w:rsid w:val="00BB048B"/>
    <w:rsid w:val="00C03D14"/>
    <w:rsid w:val="00D83447"/>
    <w:rsid w:val="00DE1B52"/>
    <w:rsid w:val="00F42F56"/>
    <w:rsid w:val="00F622D4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3E37377"/>
  <w15:chartTrackingRefBased/>
  <w15:docId w15:val="{7FAAB0A4-EAA0-4581-B1C3-E311A4A3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09D"/>
    <w:pPr>
      <w:spacing w:line="25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23D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3C23D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bCs/>
      <w:sz w:val="20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23D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3C23D4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23D4"/>
    <w:pPr>
      <w:tabs>
        <w:tab w:val="center" w:pos="4680"/>
        <w:tab w:val="right" w:pos="9360"/>
      </w:tabs>
      <w:spacing w:after="0" w:line="240" w:lineRule="auto"/>
    </w:pPr>
    <w:rPr>
      <w:rFonts w:eastAsia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C23D4"/>
    <w:rPr>
      <w:rFonts w:ascii="Calibri" w:eastAsia="Times New Roman" w:hAnsi="Calibri" w:cs="Times New Roman"/>
    </w:rPr>
  </w:style>
  <w:style w:type="paragraph" w:styleId="NoSpacing">
    <w:name w:val="No Spacing"/>
    <w:qFormat/>
    <w:rsid w:val="003C23D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53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447"/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05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10</cp:revision>
  <cp:lastPrinted>2019-03-08T07:59:00Z</cp:lastPrinted>
  <dcterms:created xsi:type="dcterms:W3CDTF">2019-03-04T12:24:00Z</dcterms:created>
  <dcterms:modified xsi:type="dcterms:W3CDTF">2019-03-08T08:16:00Z</dcterms:modified>
</cp:coreProperties>
</file>