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E26E" w14:textId="3AA5E7C1" w:rsidR="0029041C" w:rsidRPr="0061263F" w:rsidRDefault="00D17A12" w:rsidP="0029041C">
      <w:pPr>
        <w:pStyle w:val="Default"/>
        <w:rPr>
          <w:b/>
          <w:bCs/>
          <w:sz w:val="32"/>
          <w:szCs w:val="32"/>
        </w:rPr>
      </w:pPr>
      <w:r w:rsidRPr="0061263F">
        <w:rPr>
          <w:sz w:val="32"/>
          <w:szCs w:val="32"/>
        </w:rPr>
        <w:t xml:space="preserve">                        </w:t>
      </w:r>
      <w:r w:rsidRPr="0061263F">
        <w:rPr>
          <w:b/>
          <w:bCs/>
          <w:sz w:val="32"/>
          <w:szCs w:val="32"/>
        </w:rPr>
        <w:t>PERIOADA DE PROGRAMARE 2023-2027</w:t>
      </w:r>
    </w:p>
    <w:p w14:paraId="09B8A318" w14:textId="77777777" w:rsidR="00D17A12" w:rsidRDefault="00D17A12" w:rsidP="0029041C">
      <w:pPr>
        <w:pStyle w:val="Default"/>
        <w:rPr>
          <w:sz w:val="26"/>
          <w:szCs w:val="26"/>
        </w:rPr>
      </w:pPr>
    </w:p>
    <w:p w14:paraId="21EBAC93" w14:textId="4C11ECDE" w:rsidR="0029041C" w:rsidRDefault="0029041C" w:rsidP="0029041C">
      <w:pPr>
        <w:pStyle w:val="Default"/>
        <w:rPr>
          <w:sz w:val="26"/>
          <w:szCs w:val="26"/>
        </w:rPr>
      </w:pPr>
      <w:r w:rsidRPr="00747276">
        <w:rPr>
          <w:sz w:val="26"/>
          <w:szCs w:val="26"/>
          <w:highlight w:val="yellow"/>
        </w:rPr>
        <w:t>Tipurile de operațiuni finanțate din FEADR prin intermediul SDL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4977A4BD" w14:textId="77777777" w:rsidR="0029041C" w:rsidRDefault="0029041C" w:rsidP="0029041C">
      <w:pPr>
        <w:pStyle w:val="Default"/>
        <w:rPr>
          <w:sz w:val="26"/>
          <w:szCs w:val="26"/>
        </w:rPr>
      </w:pPr>
    </w:p>
    <w:p w14:paraId="69484AA9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GAL-urile vor orienta strategiile de dezvoltare locală către domenii în care abordarea LEADER/CLLD aduce cea mai mare valoare adăugată, ținând cont de strategiile UE, de </w:t>
      </w:r>
      <w:proofErr w:type="spellStart"/>
      <w:r>
        <w:rPr>
          <w:rFonts w:ascii="Trebuchet MS" w:hAnsi="Trebuchet MS" w:cs="Trebuchet MS"/>
          <w:sz w:val="22"/>
          <w:szCs w:val="22"/>
        </w:rPr>
        <w:t>complementaritățile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și </w:t>
      </w:r>
      <w:proofErr w:type="spellStart"/>
      <w:r>
        <w:rPr>
          <w:rFonts w:ascii="Trebuchet MS" w:hAnsi="Trebuchet MS" w:cs="Trebuchet MS"/>
          <w:sz w:val="22"/>
          <w:szCs w:val="22"/>
        </w:rPr>
        <w:t>demarcarile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la nivel național și european și de nevoile reale din teritoriu, stabilite ca urmare a unui proces de consultare activă a populației din teritoriul acoperit. Elementele ce vizează demarcarea SDL cu intervențiile din cadrul PS 2023-2027 vor fi descrise în secțiunea ”Demarcarea cu alte programe/alte tipuri de intervenții din PNS” din cadrul fiecărei fișe a intervențiilor din SDL, în funcție de acțiunile sprijinite, obiectivele proiectelor și valoarea adăugată LEADER. </w:t>
      </w:r>
    </w:p>
    <w:p w14:paraId="15651C46" w14:textId="2017F0C3" w:rsidR="0029041C" w:rsidRDefault="0029041C" w:rsidP="0029041C">
      <w:pPr>
        <w:pStyle w:val="Default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GAL-urile stabilesc o temă unificatoare a strategiei la nivelul teritoriului (domeniu relevant/ specific teritoriului), ce are la bază o abordare sistemică cu legături între acțiuni și sectoare, conducând la o dezvoltare integrată a teritoriului în urma implementării Strategiei de Dezvoltare Locală. O temă unificatoare poate conduce la identificarea unor teme derivate. </w:t>
      </w:r>
    </w:p>
    <w:p w14:paraId="517C3065" w14:textId="77777777" w:rsidR="0029041C" w:rsidRDefault="0029041C" w:rsidP="0029041C">
      <w:pPr>
        <w:pStyle w:val="Default"/>
        <w:rPr>
          <w:sz w:val="22"/>
          <w:szCs w:val="22"/>
        </w:rPr>
      </w:pPr>
    </w:p>
    <w:p w14:paraId="62FA6BF7" w14:textId="4140274C" w:rsidR="0029041C" w:rsidRDefault="0029041C" w:rsidP="0029041C">
      <w:pPr>
        <w:pStyle w:val="Default"/>
        <w:rPr>
          <w:rFonts w:ascii="Trebuchet MS" w:hAnsi="Trebuchet MS" w:cs="Trebuchet MS"/>
          <w:sz w:val="22"/>
          <w:szCs w:val="22"/>
        </w:rPr>
      </w:pPr>
      <w:r w:rsidRPr="0029041C">
        <w:rPr>
          <w:rFonts w:ascii="Trebuchet MS" w:hAnsi="Trebuchet MS" w:cs="Trebuchet MS"/>
          <w:sz w:val="22"/>
          <w:szCs w:val="22"/>
          <w:highlight w:val="yellow"/>
        </w:rPr>
        <w:t>Cu scop orientativ, prin FEADR pot fi finanțate următoarele:</w:t>
      </w:r>
      <w:r>
        <w:rPr>
          <w:rFonts w:ascii="Trebuchet MS" w:hAnsi="Trebuchet MS" w:cs="Trebuchet MS"/>
          <w:sz w:val="22"/>
          <w:szCs w:val="22"/>
        </w:rPr>
        <w:t xml:space="preserve"> </w:t>
      </w:r>
    </w:p>
    <w:p w14:paraId="55307662" w14:textId="77777777" w:rsidR="0029041C" w:rsidRDefault="0029041C" w:rsidP="0029041C">
      <w:pPr>
        <w:pStyle w:val="Default"/>
        <w:rPr>
          <w:sz w:val="22"/>
          <w:szCs w:val="22"/>
        </w:rPr>
      </w:pPr>
    </w:p>
    <w:p w14:paraId="0D748883" w14:textId="77777777" w:rsidR="009D3A74" w:rsidRDefault="0029041C" w:rsidP="0029041C">
      <w:pPr>
        <w:pStyle w:val="Default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Intervenții colective în domeniul agricol și </w:t>
      </w:r>
      <w:proofErr w:type="spellStart"/>
      <w:r>
        <w:rPr>
          <w:rFonts w:ascii="Trebuchet MS" w:hAnsi="Trebuchet MS" w:cs="Trebuchet MS"/>
          <w:sz w:val="22"/>
          <w:szCs w:val="22"/>
        </w:rPr>
        <w:t>agro</w:t>
      </w:r>
      <w:proofErr w:type="spellEnd"/>
      <w:r>
        <w:rPr>
          <w:rFonts w:ascii="Trebuchet MS" w:hAnsi="Trebuchet MS" w:cs="Trebuchet MS"/>
          <w:sz w:val="22"/>
          <w:szCs w:val="22"/>
        </w:rPr>
        <w:t>-alimentar;</w:t>
      </w:r>
    </w:p>
    <w:p w14:paraId="3C0CC7F6" w14:textId="7F26C585" w:rsidR="0029041C" w:rsidRPr="009D3A74" w:rsidRDefault="006706BA" w:rsidP="0029041C">
      <w:pPr>
        <w:pStyle w:val="Default"/>
        <w:rPr>
          <w:b/>
          <w:bCs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(</w:t>
      </w:r>
      <w:r w:rsidR="0029041C">
        <w:rPr>
          <w:rFonts w:ascii="Trebuchet MS" w:hAnsi="Trebuchet MS" w:cs="Trebuchet MS"/>
          <w:sz w:val="22"/>
          <w:szCs w:val="22"/>
        </w:rPr>
        <w:t xml:space="preserve"> </w:t>
      </w:r>
      <w:r w:rsidRPr="009D3A74">
        <w:rPr>
          <w:b/>
          <w:bCs/>
          <w:sz w:val="22"/>
          <w:szCs w:val="22"/>
        </w:rPr>
        <w:t xml:space="preserve">Operațiuni colective în domeniul agricol și </w:t>
      </w:r>
      <w:proofErr w:type="spellStart"/>
      <w:r w:rsidRPr="009D3A74">
        <w:rPr>
          <w:b/>
          <w:bCs/>
          <w:sz w:val="22"/>
          <w:szCs w:val="22"/>
        </w:rPr>
        <w:t>agro</w:t>
      </w:r>
      <w:proofErr w:type="spellEnd"/>
      <w:r w:rsidRPr="009D3A74">
        <w:rPr>
          <w:b/>
          <w:bCs/>
          <w:sz w:val="22"/>
          <w:szCs w:val="22"/>
        </w:rPr>
        <w:t xml:space="preserve">-alimentar - tipuri de operațiuni dezvoltate de parteneriate informale sau structuri asociative constituite juridic, în domeniul agricol sau </w:t>
      </w:r>
      <w:proofErr w:type="spellStart"/>
      <w:r w:rsidRPr="009D3A74">
        <w:rPr>
          <w:b/>
          <w:bCs/>
          <w:sz w:val="22"/>
          <w:szCs w:val="22"/>
        </w:rPr>
        <w:t>agro</w:t>
      </w:r>
      <w:proofErr w:type="spellEnd"/>
      <w:r w:rsidRPr="009D3A74">
        <w:rPr>
          <w:b/>
          <w:bCs/>
          <w:sz w:val="22"/>
          <w:szCs w:val="22"/>
        </w:rPr>
        <w:t>-alimentar)</w:t>
      </w:r>
      <w:r w:rsidR="009D3A74" w:rsidRPr="009D3A74">
        <w:rPr>
          <w:b/>
          <w:bCs/>
          <w:sz w:val="22"/>
          <w:szCs w:val="22"/>
        </w:rPr>
        <w:t>;</w:t>
      </w:r>
    </w:p>
    <w:p w14:paraId="03982742" w14:textId="77777777" w:rsidR="009D3A74" w:rsidRPr="006706BA" w:rsidRDefault="009D3A74" w:rsidP="0029041C">
      <w:pPr>
        <w:pStyle w:val="Default"/>
        <w:rPr>
          <w:sz w:val="22"/>
          <w:szCs w:val="22"/>
        </w:rPr>
      </w:pPr>
    </w:p>
    <w:p w14:paraId="515FEB0D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Intervenții de tip social care sprijină multiplicarea în sectorul zootehnic (conform definiției); </w:t>
      </w:r>
    </w:p>
    <w:p w14:paraId="67C944E3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Investiții în domeniul neagricol, inclusiv în domeniul turistic; </w:t>
      </w:r>
    </w:p>
    <w:p w14:paraId="2F649946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Investiții în economia circulară / gestionarea deșeurilor / ecologizare, inclusiv sprijin pentru unități de ecarisaj; </w:t>
      </w:r>
    </w:p>
    <w:p w14:paraId="4158DFFB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Intervenții privind activitățile de mediu, inclusiv în ceea ce privește energia verde/regenerabilă; </w:t>
      </w:r>
    </w:p>
    <w:p w14:paraId="099579F4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Acțiuni pregătitoare pentru aderarea la scheme de calitate și sprijin pentru participarea la acestea; </w:t>
      </w:r>
    </w:p>
    <w:p w14:paraId="467429FB" w14:textId="77777777" w:rsidR="0029041C" w:rsidRDefault="0029041C" w:rsidP="0029041C">
      <w:pPr>
        <w:pStyle w:val="Default"/>
        <w:rPr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Activități de formare/educative în domenii prioritare teritoriului; </w:t>
      </w:r>
    </w:p>
    <w:p w14:paraId="6FCE535F" w14:textId="51A89967" w:rsidR="0029041C" w:rsidRDefault="0029041C" w:rsidP="0029041C">
      <w:pPr>
        <w:pStyle w:val="Default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- Activități de susținere a patrimoniului local material și imaterial, clasificat și neclasificat; </w:t>
      </w:r>
    </w:p>
    <w:p w14:paraId="273D4835" w14:textId="77777777" w:rsidR="0029041C" w:rsidRPr="0029041C" w:rsidRDefault="0029041C" w:rsidP="002904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29041C">
        <w:rPr>
          <w:rFonts w:ascii="Trebuchet MS" w:hAnsi="Trebuchet MS" w:cs="Trebuchet MS"/>
          <w:color w:val="000000"/>
        </w:rPr>
        <w:t xml:space="preserve">- Acțiuni de cooperare și acțiuni care sprijină asocierea; </w:t>
      </w:r>
    </w:p>
    <w:p w14:paraId="7507DF89" w14:textId="77777777" w:rsidR="0029041C" w:rsidRPr="0029041C" w:rsidRDefault="0029041C" w:rsidP="002904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29041C">
        <w:rPr>
          <w:rFonts w:ascii="Trebuchet MS" w:hAnsi="Trebuchet MS" w:cs="Trebuchet MS"/>
          <w:color w:val="000000"/>
        </w:rPr>
        <w:t xml:space="preserve">- Investiții în infrastructura socială și în domeniul sănătății; </w:t>
      </w:r>
    </w:p>
    <w:p w14:paraId="4A177325" w14:textId="77777777" w:rsidR="0029041C" w:rsidRPr="0029041C" w:rsidRDefault="0029041C" w:rsidP="002904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29041C">
        <w:rPr>
          <w:rFonts w:ascii="Trebuchet MS" w:hAnsi="Trebuchet MS" w:cs="Trebuchet MS"/>
          <w:color w:val="000000"/>
        </w:rPr>
        <w:t xml:space="preserve">- Investiții în infrastructura locală și servicii destinate comunității; </w:t>
      </w:r>
    </w:p>
    <w:p w14:paraId="00A92D55" w14:textId="77777777" w:rsidR="0029041C" w:rsidRPr="0029041C" w:rsidRDefault="0029041C" w:rsidP="002904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29041C">
        <w:rPr>
          <w:rFonts w:ascii="Trebuchet MS" w:hAnsi="Trebuchet MS" w:cs="Trebuchet MS"/>
          <w:color w:val="000000"/>
        </w:rPr>
        <w:t>- Activități ale start-</w:t>
      </w:r>
      <w:proofErr w:type="spellStart"/>
      <w:r w:rsidRPr="0029041C">
        <w:rPr>
          <w:rFonts w:ascii="Trebuchet MS" w:hAnsi="Trebuchet MS" w:cs="Trebuchet MS"/>
          <w:color w:val="000000"/>
        </w:rPr>
        <w:t>up</w:t>
      </w:r>
      <w:proofErr w:type="spellEnd"/>
      <w:r w:rsidRPr="0029041C">
        <w:rPr>
          <w:rFonts w:ascii="Trebuchet MS" w:hAnsi="Trebuchet MS" w:cs="Trebuchet MS"/>
          <w:color w:val="000000"/>
        </w:rPr>
        <w:t xml:space="preserve">-urilor neagricole - în baza unui plan de afaceri; </w:t>
      </w:r>
    </w:p>
    <w:p w14:paraId="753CD604" w14:textId="77777777" w:rsidR="0029041C" w:rsidRPr="0029041C" w:rsidRDefault="0029041C" w:rsidP="0029041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29041C">
        <w:rPr>
          <w:rFonts w:ascii="Trebuchet MS" w:hAnsi="Trebuchet MS" w:cs="Trebuchet MS"/>
          <w:color w:val="000000"/>
        </w:rPr>
        <w:t xml:space="preserve">- Acțiuni privind atenuarea fenomenului de depopulare; </w:t>
      </w:r>
    </w:p>
    <w:p w14:paraId="3C8D6400" w14:textId="16E6ADEA" w:rsidR="00F35711" w:rsidRPr="005B4AB2" w:rsidRDefault="0029041C" w:rsidP="0029041C">
      <w:pPr>
        <w:rPr>
          <w:b/>
          <w:bCs/>
        </w:rPr>
      </w:pPr>
      <w:r w:rsidRPr="0029041C">
        <w:rPr>
          <w:rFonts w:ascii="Trebuchet MS" w:hAnsi="Trebuchet MS" w:cs="Trebuchet MS"/>
          <w:color w:val="000000"/>
        </w:rPr>
        <w:t>- Proiecte tip umbrelă</w:t>
      </w:r>
      <w:r w:rsidR="005B4AB2">
        <w:rPr>
          <w:rFonts w:ascii="Trebuchet MS" w:hAnsi="Trebuchet MS" w:cs="Trebuchet MS"/>
          <w:color w:val="000000"/>
        </w:rPr>
        <w:t>(</w:t>
      </w:r>
      <w:r w:rsidR="005B4AB2">
        <w:rPr>
          <w:b/>
          <w:bCs/>
        </w:rPr>
        <w:t xml:space="preserve">Proiecte tip umbrelă – </w:t>
      </w:r>
      <w:r w:rsidR="005B4AB2" w:rsidRPr="005B4AB2">
        <w:rPr>
          <w:b/>
          <w:bCs/>
        </w:rPr>
        <w:t>definite ca proiecte cu un scop/obiectiv comun, care cuprind mai multe sub-proiecte cu o valoare prestabilită de GAL. Proiectul de tip umbrelă va avea ca beneficiar direct GAL-</w:t>
      </w:r>
      <w:proofErr w:type="spellStart"/>
      <w:r w:rsidR="005B4AB2" w:rsidRPr="005B4AB2">
        <w:rPr>
          <w:b/>
          <w:bCs/>
        </w:rPr>
        <w:t>ul</w:t>
      </w:r>
      <w:proofErr w:type="spellEnd"/>
      <w:r w:rsidR="005B4AB2" w:rsidRPr="005B4AB2">
        <w:rPr>
          <w:b/>
          <w:bCs/>
        </w:rPr>
        <w:t xml:space="preserve"> (similar cu un administrator de grant), care stabilește obiectivul proiectului, criteriile de admisibilitate, domeniul specific și se ocupă de evaluarea, selectarea sub-proiectelor și efectuarea plăților în calitate de promotor al proiectului</w:t>
      </w:r>
      <w:r w:rsidR="005B4AB2">
        <w:rPr>
          <w:b/>
          <w:bCs/>
        </w:rPr>
        <w:t>)</w:t>
      </w:r>
      <w:r w:rsidR="005B4AB2" w:rsidRPr="005B4AB2">
        <w:rPr>
          <w:b/>
          <w:bCs/>
        </w:rPr>
        <w:t>.</w:t>
      </w:r>
    </w:p>
    <w:sectPr w:rsidR="00F35711" w:rsidRPr="005B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AE8CD" w14:textId="77777777" w:rsidR="00806FD0" w:rsidRDefault="00806FD0" w:rsidP="0029041C">
      <w:pPr>
        <w:spacing w:after="0" w:line="240" w:lineRule="auto"/>
      </w:pPr>
      <w:r>
        <w:separator/>
      </w:r>
    </w:p>
  </w:endnote>
  <w:endnote w:type="continuationSeparator" w:id="0">
    <w:p w14:paraId="68DD7F20" w14:textId="77777777" w:rsidR="00806FD0" w:rsidRDefault="00806FD0" w:rsidP="0029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C452A" w14:textId="77777777" w:rsidR="00806FD0" w:rsidRDefault="00806FD0" w:rsidP="0029041C">
      <w:pPr>
        <w:spacing w:after="0" w:line="240" w:lineRule="auto"/>
      </w:pPr>
      <w:r>
        <w:separator/>
      </w:r>
    </w:p>
  </w:footnote>
  <w:footnote w:type="continuationSeparator" w:id="0">
    <w:p w14:paraId="7E4BC922" w14:textId="77777777" w:rsidR="00806FD0" w:rsidRDefault="00806FD0" w:rsidP="00290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29"/>
    <w:rsid w:val="0029041C"/>
    <w:rsid w:val="003E7AED"/>
    <w:rsid w:val="00416029"/>
    <w:rsid w:val="005B4AB2"/>
    <w:rsid w:val="0061263F"/>
    <w:rsid w:val="006706BA"/>
    <w:rsid w:val="00747276"/>
    <w:rsid w:val="00806FD0"/>
    <w:rsid w:val="009D3A74"/>
    <w:rsid w:val="00D15A08"/>
    <w:rsid w:val="00D17A12"/>
    <w:rsid w:val="00D527CF"/>
    <w:rsid w:val="00F3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EC12"/>
  <w15:chartTrackingRefBased/>
  <w15:docId w15:val="{5B14A686-592A-4DF6-A06B-258FB63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904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9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041C"/>
  </w:style>
  <w:style w:type="paragraph" w:styleId="Subsol">
    <w:name w:val="footer"/>
    <w:basedOn w:val="Normal"/>
    <w:link w:val="SubsolCaracter"/>
    <w:uiPriority w:val="99"/>
    <w:unhideWhenUsed/>
    <w:rsid w:val="0029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9</cp:revision>
  <dcterms:created xsi:type="dcterms:W3CDTF">2023-11-07T09:09:00Z</dcterms:created>
  <dcterms:modified xsi:type="dcterms:W3CDTF">2023-11-20T09:57:00Z</dcterms:modified>
</cp:coreProperties>
</file>