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854F0" w14:textId="77777777" w:rsidR="00D77552" w:rsidRPr="002E5FCA" w:rsidRDefault="00914C41" w:rsidP="0062362B">
      <w:pPr>
        <w:pStyle w:val="NoSpacing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ROMÂ</w:t>
      </w:r>
      <w:r w:rsidR="002E5FCA" w:rsidRPr="002E5FCA">
        <w:rPr>
          <w:rFonts w:ascii="Times New Roman" w:hAnsi="Times New Roman" w:cs="Times New Roman"/>
          <w:b/>
          <w:sz w:val="24"/>
          <w:szCs w:val="24"/>
          <w:lang w:val="ro-RO"/>
        </w:rPr>
        <w:t xml:space="preserve">NIA </w:t>
      </w:r>
      <w:r w:rsidR="0069755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69755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69755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69755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69755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69755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69755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69755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69755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697556">
        <w:rPr>
          <w:rFonts w:ascii="Times New Roman" w:hAnsi="Times New Roman" w:cs="Times New Roman"/>
          <w:b/>
          <w:sz w:val="24"/>
          <w:szCs w:val="24"/>
          <w:lang w:val="ro-RO"/>
        </w:rPr>
        <w:tab/>
      </w:r>
    </w:p>
    <w:p w14:paraId="345F65D0" w14:textId="7642DCDF" w:rsidR="00A341FF" w:rsidRDefault="00914C41" w:rsidP="00A341FF">
      <w:pPr>
        <w:pStyle w:val="NoSpacing"/>
        <w:tabs>
          <w:tab w:val="left" w:pos="7200"/>
        </w:tabs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JUDEȚ</w:t>
      </w:r>
      <w:r w:rsidR="002E5FCA" w:rsidRPr="002E5FCA">
        <w:rPr>
          <w:rFonts w:ascii="Times New Roman" w:hAnsi="Times New Roman" w:cs="Times New Roman"/>
          <w:b/>
          <w:sz w:val="24"/>
          <w:szCs w:val="24"/>
          <w:lang w:val="ro-RO"/>
        </w:rPr>
        <w:t xml:space="preserve">UL </w:t>
      </w:r>
      <w:r w:rsidR="00E35CB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23009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</w:t>
      </w:r>
    </w:p>
    <w:p w14:paraId="4AD1A23F" w14:textId="61EEBE82" w:rsidR="002E5FCA" w:rsidRDefault="00120C32" w:rsidP="00A341FF">
      <w:pPr>
        <w:pStyle w:val="NoSpacing"/>
        <w:tabs>
          <w:tab w:val="left" w:pos="7200"/>
        </w:tabs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COMUNA</w:t>
      </w:r>
      <w:r w:rsidR="002E5FCA" w:rsidRPr="002E5FC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031486">
        <w:rPr>
          <w:rFonts w:ascii="Times New Roman" w:hAnsi="Times New Roman" w:cs="Times New Roman"/>
          <w:b/>
          <w:sz w:val="24"/>
          <w:szCs w:val="24"/>
          <w:lang w:val="ro-RO"/>
        </w:rPr>
        <w:t>____</w:t>
      </w:r>
      <w:r w:rsidR="00E35CB8">
        <w:rPr>
          <w:rFonts w:ascii="Times New Roman" w:hAnsi="Times New Roman" w:cs="Times New Roman"/>
          <w:b/>
          <w:sz w:val="24"/>
          <w:szCs w:val="24"/>
          <w:lang w:val="ro-RO"/>
        </w:rPr>
        <w:t>HALMAGIU</w:t>
      </w:r>
      <w:r w:rsidR="00031486">
        <w:rPr>
          <w:rFonts w:ascii="Times New Roman" w:hAnsi="Times New Roman" w:cs="Times New Roman"/>
          <w:b/>
          <w:sz w:val="24"/>
          <w:szCs w:val="24"/>
          <w:lang w:val="ro-RO"/>
        </w:rPr>
        <w:t>_____</w:t>
      </w:r>
    </w:p>
    <w:p w14:paraId="0E5D2053" w14:textId="77777777" w:rsidR="00120C32" w:rsidRPr="002E5FCA" w:rsidRDefault="00120C32" w:rsidP="00A341FF">
      <w:pPr>
        <w:pStyle w:val="NoSpacing"/>
        <w:tabs>
          <w:tab w:val="left" w:pos="7200"/>
        </w:tabs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74A21E0" w14:textId="77777777" w:rsidR="00914C41" w:rsidRDefault="00914C41" w:rsidP="0062362B">
      <w:pPr>
        <w:pStyle w:val="NoSpacing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2028A29" w14:textId="77777777" w:rsidR="00697556" w:rsidRDefault="00971813" w:rsidP="0062362B">
      <w:pPr>
        <w:pStyle w:val="NoSpacing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NR.</w:t>
      </w:r>
      <w:r w:rsidR="00A341F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EC0944">
        <w:rPr>
          <w:rFonts w:ascii="Times New Roman" w:hAnsi="Times New Roman" w:cs="Times New Roman"/>
          <w:b/>
          <w:sz w:val="24"/>
          <w:szCs w:val="24"/>
          <w:lang w:val="ro-RO"/>
        </w:rPr>
        <w:t xml:space="preserve">_____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din </w:t>
      </w:r>
      <w:r w:rsidR="00EC0944">
        <w:rPr>
          <w:rFonts w:ascii="Times New Roman" w:hAnsi="Times New Roman" w:cs="Times New Roman"/>
          <w:b/>
          <w:sz w:val="24"/>
          <w:szCs w:val="24"/>
          <w:lang w:val="ro-RO"/>
        </w:rPr>
        <w:t>_________</w:t>
      </w:r>
    </w:p>
    <w:p w14:paraId="567AFD11" w14:textId="77777777" w:rsidR="002E5FCA" w:rsidRPr="00FB0BD9" w:rsidRDefault="002E5FCA" w:rsidP="002E5FCA">
      <w:pPr>
        <w:rPr>
          <w:rFonts w:cstheme="minorHAnsi"/>
          <w:sz w:val="24"/>
          <w:szCs w:val="24"/>
          <w:lang w:val="ro-RO"/>
        </w:rPr>
      </w:pPr>
    </w:p>
    <w:p w14:paraId="59FE596E" w14:textId="12B7CDDD" w:rsidR="00E6225D" w:rsidRPr="00FB0BD9" w:rsidRDefault="00E6225D" w:rsidP="004D3E65">
      <w:pPr>
        <w:spacing w:after="0" w:line="360" w:lineRule="auto"/>
        <w:jc w:val="center"/>
        <w:rPr>
          <w:rFonts w:cstheme="minorHAnsi"/>
          <w:b/>
          <w:sz w:val="24"/>
          <w:szCs w:val="24"/>
          <w:lang w:val="ro-RO"/>
        </w:rPr>
      </w:pPr>
      <w:r w:rsidRPr="00FB0BD9">
        <w:rPr>
          <w:rFonts w:cstheme="minorHAnsi"/>
          <w:b/>
          <w:sz w:val="24"/>
          <w:szCs w:val="24"/>
          <w:lang w:val="ro-RO"/>
        </w:rPr>
        <w:t>ACORD</w:t>
      </w:r>
    </w:p>
    <w:p w14:paraId="5A395BAA" w14:textId="77777777" w:rsidR="00120C32" w:rsidRPr="00FB0BD9" w:rsidRDefault="00120C32" w:rsidP="00031486">
      <w:pPr>
        <w:spacing w:after="0" w:line="360" w:lineRule="auto"/>
        <w:jc w:val="center"/>
        <w:rPr>
          <w:rFonts w:cstheme="minorHAnsi"/>
          <w:sz w:val="24"/>
          <w:szCs w:val="24"/>
          <w:lang w:val="ro-RO"/>
        </w:rPr>
      </w:pPr>
    </w:p>
    <w:p w14:paraId="0DB9B2E5" w14:textId="77777777" w:rsidR="00E6225D" w:rsidRPr="00FB0BD9" w:rsidRDefault="00E6225D" w:rsidP="00031486">
      <w:pPr>
        <w:spacing w:after="0" w:line="360" w:lineRule="auto"/>
        <w:jc w:val="both"/>
        <w:rPr>
          <w:rFonts w:cstheme="minorHAnsi"/>
          <w:sz w:val="24"/>
          <w:szCs w:val="24"/>
          <w:lang w:val="ro-RO"/>
        </w:rPr>
      </w:pPr>
      <w:r w:rsidRPr="00FB0BD9">
        <w:rPr>
          <w:rFonts w:cstheme="minorHAnsi"/>
          <w:sz w:val="24"/>
          <w:szCs w:val="24"/>
          <w:lang w:val="ro-RO"/>
        </w:rPr>
        <w:tab/>
        <w:t>Având în vedere:</w:t>
      </w:r>
    </w:p>
    <w:p w14:paraId="2810BE2E" w14:textId="1F91FB4E" w:rsidR="00D70590" w:rsidRPr="00FB0BD9" w:rsidRDefault="00E6225D" w:rsidP="00F414B3">
      <w:pPr>
        <w:pStyle w:val="ListParagraph"/>
        <w:numPr>
          <w:ilvl w:val="0"/>
          <w:numId w:val="7"/>
        </w:numPr>
        <w:spacing w:after="0" w:line="360" w:lineRule="auto"/>
        <w:ind w:left="0" w:firstLine="720"/>
        <w:jc w:val="both"/>
        <w:rPr>
          <w:rFonts w:cstheme="minorHAnsi"/>
          <w:sz w:val="24"/>
          <w:szCs w:val="24"/>
          <w:lang w:val="ro-RO"/>
        </w:rPr>
      </w:pPr>
      <w:r w:rsidRPr="00FB0BD9">
        <w:rPr>
          <w:rFonts w:cstheme="minorHAnsi"/>
          <w:sz w:val="24"/>
          <w:szCs w:val="24"/>
          <w:lang w:val="ro-RO"/>
        </w:rPr>
        <w:t xml:space="preserve">Solicitarea </w:t>
      </w:r>
      <w:r w:rsidR="00E35CB8" w:rsidRPr="00FB0BD9">
        <w:rPr>
          <w:rFonts w:cstheme="minorHAnsi"/>
          <w:sz w:val="24"/>
          <w:szCs w:val="24"/>
          <w:lang w:val="ro-RO"/>
        </w:rPr>
        <w:t xml:space="preserve">LEM RESOUCES SRL </w:t>
      </w:r>
      <w:r w:rsidRPr="00FB0BD9">
        <w:rPr>
          <w:rFonts w:cstheme="minorHAnsi"/>
          <w:sz w:val="24"/>
          <w:szCs w:val="24"/>
          <w:lang w:val="ro-RO"/>
        </w:rPr>
        <w:t xml:space="preserve"> nr.</w:t>
      </w:r>
      <w:r w:rsidR="00406987" w:rsidRPr="00FB0BD9">
        <w:rPr>
          <w:rFonts w:cstheme="minorHAnsi"/>
          <w:sz w:val="24"/>
          <w:szCs w:val="24"/>
        </w:rPr>
        <w:t xml:space="preserve"> 10478 / 02.11.2022</w:t>
      </w:r>
    </w:p>
    <w:p w14:paraId="255CAD06" w14:textId="1C62CFBD" w:rsidR="00DF025D" w:rsidRPr="00FB0BD9" w:rsidRDefault="00A53439" w:rsidP="00F414B3">
      <w:pPr>
        <w:pStyle w:val="ListParagraph"/>
        <w:numPr>
          <w:ilvl w:val="0"/>
          <w:numId w:val="7"/>
        </w:numPr>
        <w:spacing w:after="0" w:line="360" w:lineRule="auto"/>
        <w:ind w:left="0" w:firstLine="720"/>
        <w:jc w:val="both"/>
        <w:rPr>
          <w:rFonts w:cstheme="minorHAnsi"/>
          <w:i/>
          <w:iCs/>
          <w:sz w:val="24"/>
          <w:szCs w:val="24"/>
          <w:lang w:val="ro-RO"/>
        </w:rPr>
      </w:pPr>
      <w:r w:rsidRPr="00FB0BD9">
        <w:rPr>
          <w:rFonts w:cstheme="minorHAnsi"/>
          <w:sz w:val="24"/>
          <w:szCs w:val="24"/>
          <w:lang w:val="ro-RO"/>
        </w:rPr>
        <w:t xml:space="preserve">Legea </w:t>
      </w:r>
      <w:r w:rsidR="00120C32" w:rsidRPr="00FB0BD9">
        <w:rPr>
          <w:rFonts w:cstheme="minorHAnsi"/>
          <w:sz w:val="24"/>
          <w:szCs w:val="24"/>
          <w:lang w:val="ro-RO"/>
        </w:rPr>
        <w:t>M</w:t>
      </w:r>
      <w:r w:rsidRPr="00FB0BD9">
        <w:rPr>
          <w:rFonts w:cstheme="minorHAnsi"/>
          <w:sz w:val="24"/>
          <w:szCs w:val="24"/>
          <w:lang w:val="ro-RO"/>
        </w:rPr>
        <w:t xml:space="preserve">inelor nr. 85/2003 art. 22 alin.(1) lit.f) care prevede că titularul licenței are obligația să prezinte </w:t>
      </w:r>
      <w:r w:rsidRPr="00FB0BD9">
        <w:rPr>
          <w:rFonts w:cstheme="minorHAnsi"/>
          <w:i/>
          <w:iCs/>
          <w:sz w:val="24"/>
          <w:szCs w:val="24"/>
          <w:lang w:val="ro-RO"/>
        </w:rPr>
        <w:t>acordul proprietarului sau administratorului terenului privind accesul la suprafeţele necesare executării activităţii miniere prevăzute în programul anual de exploatare</w:t>
      </w:r>
      <w:r w:rsidR="00D70590" w:rsidRPr="00FB0BD9">
        <w:rPr>
          <w:rFonts w:cstheme="minorHAnsi"/>
          <w:i/>
          <w:iCs/>
          <w:sz w:val="24"/>
          <w:szCs w:val="24"/>
          <w:lang w:val="ro-RO"/>
        </w:rPr>
        <w:t>;</w:t>
      </w:r>
    </w:p>
    <w:p w14:paraId="15C85264" w14:textId="27598BF0" w:rsidR="008B1CE1" w:rsidRPr="00FB0BD9" w:rsidRDefault="008B1CE1" w:rsidP="00F414B3">
      <w:pPr>
        <w:pStyle w:val="ListParagraph"/>
        <w:numPr>
          <w:ilvl w:val="0"/>
          <w:numId w:val="7"/>
        </w:numPr>
        <w:spacing w:after="0" w:line="360" w:lineRule="auto"/>
        <w:ind w:left="0" w:firstLine="720"/>
        <w:jc w:val="both"/>
        <w:rPr>
          <w:rFonts w:cstheme="minorHAnsi"/>
          <w:i/>
          <w:iCs/>
          <w:sz w:val="24"/>
          <w:szCs w:val="24"/>
          <w:lang w:val="ro-RO"/>
        </w:rPr>
      </w:pPr>
      <w:r w:rsidRPr="00FB0BD9">
        <w:rPr>
          <w:rFonts w:cstheme="minorHAnsi"/>
          <w:i/>
          <w:iCs/>
          <w:sz w:val="24"/>
          <w:szCs w:val="24"/>
          <w:lang w:val="ro-RO"/>
        </w:rPr>
        <w:t xml:space="preserve">Prevederile art.50 din Metodologia privind scoaterea definitivă, ocuparea temporară și schimbul de terenuri și de calcul al obligațiilor băneșt, promovata prin </w:t>
      </w:r>
      <w:hyperlink r:id="rId8" w:tgtFrame="_blank" w:history="1">
        <w:r w:rsidRPr="00FB0BD9">
          <w:rPr>
            <w:rStyle w:val="Hyperlink"/>
            <w:rFonts w:cstheme="minorHAnsi"/>
            <w:i/>
            <w:iCs/>
            <w:sz w:val="24"/>
            <w:szCs w:val="24"/>
          </w:rPr>
          <w:t>Ordin 694/2016</w:t>
        </w:r>
      </w:hyperlink>
      <w:r w:rsidRPr="00FB0BD9">
        <w:rPr>
          <w:rFonts w:cstheme="minorHAnsi"/>
          <w:i/>
          <w:iCs/>
          <w:sz w:val="24"/>
          <w:szCs w:val="24"/>
          <w:lang w:val="ro-RO"/>
        </w:rPr>
        <w:t xml:space="preserve"> din 08.04.2016 ” Lucrările tehnologice de culegere a datelor pentru prospectarea, sondarea, cercetarea sau studierea la suprafaţa solului şi/sau subsolului, care se desfăşoară în suprafeţele în care se solicită accesul pe durata a maximum 12 ore/punct de cercetare, fără a afecta fondul forestier din zonele respective, se vor efectua fără ocuparea temporară a terenurilor din fondul forestier naţional şi, implicit, fără plata garanţiei şi a celorlalte obligaţii băneşti prevăzute de reglementările în vigoare în cazul ocupărilor temporare a terenurilor din fondul forestier, în baza acordului obţinut de la autoritatea publică centrală care răspunde de silvicultură.”</w:t>
      </w:r>
    </w:p>
    <w:p w14:paraId="20A8B6C4" w14:textId="7AD8B2ED" w:rsidR="00120C32" w:rsidRDefault="00D70590" w:rsidP="00F414B3">
      <w:pPr>
        <w:pStyle w:val="ListParagraph"/>
        <w:numPr>
          <w:ilvl w:val="0"/>
          <w:numId w:val="7"/>
        </w:numPr>
        <w:spacing w:after="0" w:line="360" w:lineRule="auto"/>
        <w:ind w:left="0" w:firstLine="720"/>
        <w:jc w:val="both"/>
        <w:rPr>
          <w:rFonts w:cstheme="minorHAnsi"/>
          <w:i/>
          <w:iCs/>
          <w:sz w:val="24"/>
          <w:szCs w:val="24"/>
          <w:lang w:val="ro-RO"/>
        </w:rPr>
      </w:pPr>
      <w:r w:rsidRPr="00FB0BD9">
        <w:rPr>
          <w:rFonts w:cstheme="minorHAnsi"/>
          <w:i/>
          <w:iCs/>
          <w:sz w:val="24"/>
          <w:szCs w:val="24"/>
          <w:lang w:val="ro-RO"/>
        </w:rPr>
        <w:t>Certificatul de urbanism nr</w:t>
      </w:r>
      <w:r w:rsidR="00E35CB8" w:rsidRPr="00FB0BD9">
        <w:rPr>
          <w:rFonts w:cstheme="minorHAnsi"/>
          <w:i/>
          <w:iCs/>
          <w:sz w:val="24"/>
          <w:szCs w:val="24"/>
          <w:lang w:val="ro-RO"/>
        </w:rPr>
        <w:t>. 7</w:t>
      </w:r>
      <w:r w:rsidRPr="00FB0BD9">
        <w:rPr>
          <w:rFonts w:cstheme="minorHAnsi"/>
          <w:i/>
          <w:iCs/>
          <w:sz w:val="24"/>
          <w:szCs w:val="24"/>
          <w:lang w:val="ro-RO"/>
        </w:rPr>
        <w:t xml:space="preserve">/ </w:t>
      </w:r>
      <w:r w:rsidR="00E35CB8" w:rsidRPr="00FB0BD9">
        <w:rPr>
          <w:rFonts w:cstheme="minorHAnsi"/>
          <w:i/>
          <w:iCs/>
          <w:sz w:val="24"/>
          <w:szCs w:val="24"/>
          <w:lang w:val="ro-RO"/>
        </w:rPr>
        <w:t>20.09.2022</w:t>
      </w:r>
      <w:r w:rsidRPr="00FB0BD9">
        <w:rPr>
          <w:rFonts w:cstheme="minorHAnsi"/>
          <w:i/>
          <w:iCs/>
          <w:sz w:val="24"/>
          <w:szCs w:val="24"/>
          <w:lang w:val="ro-RO"/>
        </w:rPr>
        <w:t xml:space="preserve"> emis de </w:t>
      </w:r>
      <w:r w:rsidR="00E35CB8" w:rsidRPr="00FB0BD9">
        <w:rPr>
          <w:rFonts w:cstheme="minorHAnsi"/>
          <w:i/>
          <w:iCs/>
          <w:sz w:val="24"/>
          <w:szCs w:val="24"/>
          <w:lang w:val="ro-RO"/>
        </w:rPr>
        <w:t>Primaria Varfurile</w:t>
      </w:r>
      <w:r w:rsidRPr="00FB0BD9">
        <w:rPr>
          <w:rFonts w:cstheme="minorHAnsi"/>
          <w:i/>
          <w:iCs/>
          <w:sz w:val="24"/>
          <w:szCs w:val="24"/>
          <w:lang w:val="ro-RO"/>
        </w:rPr>
        <w:t>;</w:t>
      </w:r>
    </w:p>
    <w:p w14:paraId="66552887" w14:textId="47BB2CD8" w:rsidR="00112E33" w:rsidRPr="00FB0BD9" w:rsidRDefault="00112E33" w:rsidP="00F414B3">
      <w:pPr>
        <w:pStyle w:val="ListParagraph"/>
        <w:numPr>
          <w:ilvl w:val="0"/>
          <w:numId w:val="7"/>
        </w:numPr>
        <w:spacing w:after="0" w:line="360" w:lineRule="auto"/>
        <w:ind w:left="0" w:firstLine="720"/>
        <w:jc w:val="both"/>
        <w:rPr>
          <w:rFonts w:cstheme="minorHAnsi"/>
          <w:i/>
          <w:iCs/>
          <w:sz w:val="24"/>
          <w:szCs w:val="24"/>
          <w:lang w:val="ro-RO"/>
        </w:rPr>
      </w:pPr>
      <w:r>
        <w:rPr>
          <w:rFonts w:cstheme="minorHAnsi"/>
          <w:i/>
          <w:iCs/>
          <w:sz w:val="24"/>
          <w:szCs w:val="24"/>
          <w:lang w:val="ro-RO"/>
        </w:rPr>
        <w:t>P</w:t>
      </w:r>
      <w:r w:rsidRPr="00112E33">
        <w:rPr>
          <w:rFonts w:cstheme="minorHAnsi"/>
          <w:i/>
          <w:iCs/>
          <w:sz w:val="24"/>
          <w:szCs w:val="24"/>
          <w:lang w:val="ro-RO"/>
        </w:rPr>
        <w:t>revederile Licentei nr. 24 483/2022 de concesionare a activitatii de explorare – perimetrul Valea Leucii.</w:t>
      </w:r>
    </w:p>
    <w:p w14:paraId="627356E3" w14:textId="2B96C31E" w:rsidR="00120C32" w:rsidRPr="00FB0BD9" w:rsidRDefault="00120C32" w:rsidP="00837E56">
      <w:pPr>
        <w:pStyle w:val="ListParagraph"/>
        <w:numPr>
          <w:ilvl w:val="0"/>
          <w:numId w:val="7"/>
        </w:numPr>
        <w:spacing w:after="0" w:line="360" w:lineRule="auto"/>
        <w:ind w:left="0" w:firstLine="720"/>
        <w:jc w:val="both"/>
        <w:rPr>
          <w:rFonts w:cstheme="minorHAnsi"/>
          <w:i/>
          <w:iCs/>
          <w:sz w:val="24"/>
          <w:szCs w:val="24"/>
          <w:lang w:val="ro-RO"/>
        </w:rPr>
      </w:pPr>
      <w:r w:rsidRPr="00FB0BD9">
        <w:rPr>
          <w:rFonts w:cstheme="minorHAnsi"/>
          <w:i/>
          <w:iCs/>
          <w:sz w:val="24"/>
          <w:szCs w:val="24"/>
          <w:lang w:val="ro-RO"/>
        </w:rPr>
        <w:t xml:space="preserve">Suprafețele necesare executării activității </w:t>
      </w:r>
      <w:r w:rsidR="00E35CB8" w:rsidRPr="00FB0BD9">
        <w:rPr>
          <w:rFonts w:cstheme="minorHAnsi"/>
          <w:i/>
          <w:iCs/>
          <w:sz w:val="24"/>
          <w:szCs w:val="24"/>
          <w:lang w:val="ro-RO"/>
        </w:rPr>
        <w:t>de cercetare si explorare geologica</w:t>
      </w:r>
      <w:r w:rsidRPr="00FB0BD9">
        <w:rPr>
          <w:rFonts w:cstheme="minorHAnsi"/>
          <w:i/>
          <w:iCs/>
          <w:sz w:val="24"/>
          <w:szCs w:val="24"/>
          <w:lang w:val="ro-RO"/>
        </w:rPr>
        <w:t xml:space="preserve"> prevăzută în programul anual de explo</w:t>
      </w:r>
      <w:r w:rsidR="00E35CB8" w:rsidRPr="00FB0BD9">
        <w:rPr>
          <w:rFonts w:cstheme="minorHAnsi"/>
          <w:i/>
          <w:iCs/>
          <w:sz w:val="24"/>
          <w:szCs w:val="24"/>
          <w:lang w:val="ro-RO"/>
        </w:rPr>
        <w:t>r</w:t>
      </w:r>
      <w:r w:rsidRPr="00FB0BD9">
        <w:rPr>
          <w:rFonts w:cstheme="minorHAnsi"/>
          <w:i/>
          <w:iCs/>
          <w:sz w:val="24"/>
          <w:szCs w:val="24"/>
          <w:lang w:val="ro-RO"/>
        </w:rPr>
        <w:t xml:space="preserve">are se situează administrativ în extravilanul localității </w:t>
      </w:r>
      <w:r w:rsidR="00406987" w:rsidRPr="00FB0BD9">
        <w:rPr>
          <w:rFonts w:cstheme="minorHAnsi"/>
          <w:i/>
          <w:iCs/>
          <w:sz w:val="24"/>
          <w:szCs w:val="24"/>
          <w:lang w:val="ro-RO"/>
        </w:rPr>
        <w:t>Lazuri</w:t>
      </w:r>
      <w:r w:rsidRPr="00FB0BD9">
        <w:rPr>
          <w:rFonts w:cstheme="minorHAnsi"/>
          <w:i/>
          <w:iCs/>
          <w:sz w:val="24"/>
          <w:szCs w:val="24"/>
          <w:lang w:val="ro-RO"/>
        </w:rPr>
        <w:t xml:space="preserve">, respectiv pe imobilul înscris în CF </w:t>
      </w:r>
      <w:r w:rsidR="00406987" w:rsidRPr="00FB0BD9">
        <w:rPr>
          <w:rFonts w:cstheme="minorHAnsi"/>
          <w:i/>
          <w:iCs/>
          <w:sz w:val="24"/>
          <w:szCs w:val="24"/>
        </w:rPr>
        <w:t>303259</w:t>
      </w:r>
      <w:r w:rsidRPr="00FB0BD9">
        <w:rPr>
          <w:rFonts w:cstheme="minorHAnsi"/>
          <w:i/>
          <w:iCs/>
          <w:sz w:val="24"/>
          <w:szCs w:val="24"/>
          <w:lang w:val="ro-RO"/>
        </w:rPr>
        <w:t xml:space="preserve"> având categoria de folosință</w:t>
      </w:r>
      <w:r w:rsidR="00E35CB8" w:rsidRPr="00FB0BD9">
        <w:rPr>
          <w:rFonts w:cstheme="minorHAnsi"/>
          <w:i/>
          <w:iCs/>
          <w:sz w:val="24"/>
          <w:szCs w:val="24"/>
          <w:lang w:val="ro-RO"/>
        </w:rPr>
        <w:t xml:space="preserve"> padure</w:t>
      </w:r>
      <w:r w:rsidR="00F414B3" w:rsidRPr="00FB0BD9">
        <w:rPr>
          <w:rFonts w:cstheme="minorHAnsi"/>
          <w:i/>
          <w:iCs/>
          <w:sz w:val="24"/>
          <w:szCs w:val="24"/>
          <w:lang w:val="ro-RO"/>
        </w:rPr>
        <w:t xml:space="preserve">, </w:t>
      </w:r>
      <w:r w:rsidR="00406987" w:rsidRPr="00FB0BD9">
        <w:rPr>
          <w:rFonts w:cstheme="minorHAnsi"/>
          <w:i/>
          <w:iCs/>
          <w:sz w:val="24"/>
          <w:szCs w:val="24"/>
        </w:rPr>
        <w:t xml:space="preserve">UP VI MOMA-BIHARIA u.a. 123 - doua santuri 35m x 2m - </w:t>
      </w:r>
      <w:r w:rsidR="000F6E90">
        <w:rPr>
          <w:rFonts w:cstheme="minorHAnsi"/>
          <w:i/>
          <w:iCs/>
          <w:sz w:val="24"/>
          <w:szCs w:val="24"/>
        </w:rPr>
        <w:t>p</w:t>
      </w:r>
      <w:r w:rsidR="00406987" w:rsidRPr="00FB0BD9">
        <w:rPr>
          <w:rFonts w:cstheme="minorHAnsi"/>
          <w:i/>
          <w:iCs/>
          <w:sz w:val="24"/>
          <w:szCs w:val="24"/>
        </w:rPr>
        <w:t>rop</w:t>
      </w:r>
      <w:r w:rsidR="000F6E90">
        <w:rPr>
          <w:rFonts w:cstheme="minorHAnsi"/>
          <w:i/>
          <w:iCs/>
          <w:sz w:val="24"/>
          <w:szCs w:val="24"/>
        </w:rPr>
        <w:t>rietar</w:t>
      </w:r>
      <w:r w:rsidR="00406987" w:rsidRPr="00FB0BD9">
        <w:rPr>
          <w:rFonts w:cstheme="minorHAnsi"/>
          <w:i/>
          <w:iCs/>
          <w:sz w:val="24"/>
          <w:szCs w:val="24"/>
        </w:rPr>
        <w:t xml:space="preserve"> Primaria Halmagiu, </w:t>
      </w:r>
      <w:r w:rsidRPr="00FB0BD9">
        <w:rPr>
          <w:rFonts w:cstheme="minorHAnsi"/>
          <w:i/>
          <w:iCs/>
          <w:sz w:val="24"/>
          <w:szCs w:val="24"/>
          <w:lang w:val="ro-RO"/>
        </w:rPr>
        <w:t xml:space="preserve">identificate topografic conform Memoriului tehnic- Anexă la prezentul </w:t>
      </w:r>
      <w:r w:rsidR="004D3E65" w:rsidRPr="00FB0BD9">
        <w:rPr>
          <w:rFonts w:cstheme="minorHAnsi"/>
          <w:i/>
          <w:iCs/>
          <w:sz w:val="24"/>
          <w:szCs w:val="24"/>
          <w:lang w:val="ro-RO"/>
        </w:rPr>
        <w:t>A</w:t>
      </w:r>
      <w:r w:rsidRPr="00FB0BD9">
        <w:rPr>
          <w:rFonts w:cstheme="minorHAnsi"/>
          <w:i/>
          <w:iCs/>
          <w:sz w:val="24"/>
          <w:szCs w:val="24"/>
          <w:lang w:val="ro-RO"/>
        </w:rPr>
        <w:t>cord;</w:t>
      </w:r>
    </w:p>
    <w:p w14:paraId="1B27DAC3" w14:textId="33B80E9C" w:rsidR="00DF025D" w:rsidRPr="00FB0BD9" w:rsidRDefault="00FB0BD9" w:rsidP="00F414B3">
      <w:pPr>
        <w:pStyle w:val="ListParagraph"/>
        <w:numPr>
          <w:ilvl w:val="0"/>
          <w:numId w:val="7"/>
        </w:numPr>
        <w:spacing w:after="0" w:line="360" w:lineRule="auto"/>
        <w:ind w:left="0" w:firstLine="720"/>
        <w:jc w:val="both"/>
        <w:rPr>
          <w:rFonts w:cstheme="minorHAnsi"/>
          <w:sz w:val="24"/>
          <w:szCs w:val="24"/>
          <w:lang w:val="ro-RO"/>
        </w:rPr>
      </w:pPr>
      <w:r>
        <w:rPr>
          <w:rFonts w:cstheme="minorHAnsi"/>
          <w:sz w:val="24"/>
          <w:szCs w:val="24"/>
          <w:lang w:val="ro-RO"/>
        </w:rPr>
        <w:lastRenderedPageBreak/>
        <w:t>A</w:t>
      </w:r>
      <w:r w:rsidR="00031486" w:rsidRPr="00FB0BD9">
        <w:rPr>
          <w:rFonts w:cstheme="minorHAnsi"/>
          <w:sz w:val="24"/>
          <w:szCs w:val="24"/>
          <w:lang w:val="ro-RO"/>
        </w:rPr>
        <w:t xml:space="preserve">ccesul </w:t>
      </w:r>
      <w:r w:rsidR="00DF025D" w:rsidRPr="00FB0BD9">
        <w:rPr>
          <w:rFonts w:cstheme="minorHAnsi"/>
          <w:sz w:val="24"/>
          <w:szCs w:val="24"/>
          <w:lang w:val="ro-RO"/>
        </w:rPr>
        <w:t xml:space="preserve"> </w:t>
      </w:r>
      <w:r w:rsidR="00E35CB8" w:rsidRPr="00FB0BD9">
        <w:rPr>
          <w:rFonts w:cstheme="minorHAnsi"/>
          <w:sz w:val="24"/>
          <w:szCs w:val="24"/>
          <w:lang w:val="ro-RO"/>
        </w:rPr>
        <w:t xml:space="preserve">LEM RESOUCES SRL  </w:t>
      </w:r>
      <w:r w:rsidR="00031486" w:rsidRPr="00FB0BD9">
        <w:rPr>
          <w:rFonts w:cstheme="minorHAnsi"/>
          <w:sz w:val="24"/>
          <w:szCs w:val="24"/>
          <w:lang w:val="ro-RO"/>
        </w:rPr>
        <w:t>la</w:t>
      </w:r>
      <w:r w:rsidR="00120C32" w:rsidRPr="00FB0BD9">
        <w:rPr>
          <w:rFonts w:cstheme="minorHAnsi"/>
          <w:sz w:val="24"/>
          <w:szCs w:val="24"/>
          <w:lang w:val="ro-RO"/>
        </w:rPr>
        <w:t xml:space="preserve"> suprafețele necesare executării activității </w:t>
      </w:r>
      <w:r w:rsidR="00E35CB8" w:rsidRPr="00FB0BD9">
        <w:rPr>
          <w:rFonts w:cstheme="minorHAnsi"/>
          <w:sz w:val="24"/>
          <w:szCs w:val="24"/>
          <w:lang w:val="ro-RO"/>
        </w:rPr>
        <w:t>de cercetare si explorare geologica</w:t>
      </w:r>
      <w:r w:rsidR="00120C32" w:rsidRPr="00FB0BD9">
        <w:rPr>
          <w:rFonts w:cstheme="minorHAnsi"/>
          <w:sz w:val="24"/>
          <w:szCs w:val="24"/>
          <w:lang w:val="ro-RO"/>
        </w:rPr>
        <w:t xml:space="preserve"> </w:t>
      </w:r>
      <w:r w:rsidR="00031486" w:rsidRPr="00FB0BD9">
        <w:rPr>
          <w:rFonts w:cstheme="minorHAnsi"/>
          <w:sz w:val="24"/>
          <w:szCs w:val="24"/>
          <w:lang w:val="ro-RO"/>
        </w:rPr>
        <w:t>se</w:t>
      </w:r>
      <w:r w:rsidR="00AC0F92" w:rsidRPr="00FB0BD9">
        <w:rPr>
          <w:rFonts w:cstheme="minorHAnsi"/>
          <w:sz w:val="24"/>
          <w:szCs w:val="24"/>
          <w:lang w:val="ro-RO"/>
        </w:rPr>
        <w:t xml:space="preserve"> </w:t>
      </w:r>
      <w:r>
        <w:rPr>
          <w:rFonts w:cstheme="minorHAnsi"/>
          <w:sz w:val="24"/>
          <w:szCs w:val="24"/>
          <w:lang w:val="ro-RO"/>
        </w:rPr>
        <w:t>va face pe</w:t>
      </w:r>
      <w:r w:rsidR="00AC0F92" w:rsidRPr="00FB0BD9">
        <w:rPr>
          <w:rFonts w:cstheme="minorHAnsi"/>
          <w:sz w:val="24"/>
          <w:szCs w:val="24"/>
          <w:lang w:val="ro-RO"/>
        </w:rPr>
        <w:t xml:space="preserve"> </w:t>
      </w:r>
      <w:r w:rsidR="00DF025D" w:rsidRPr="00FB0BD9">
        <w:rPr>
          <w:rFonts w:cstheme="minorHAnsi"/>
          <w:sz w:val="24"/>
          <w:szCs w:val="24"/>
          <w:lang w:val="ro-RO"/>
        </w:rPr>
        <w:t>drumu</w:t>
      </w:r>
      <w:r w:rsidR="00E35CB8" w:rsidRPr="00FB0BD9">
        <w:rPr>
          <w:rFonts w:cstheme="minorHAnsi"/>
          <w:sz w:val="24"/>
          <w:szCs w:val="24"/>
          <w:lang w:val="ro-RO"/>
        </w:rPr>
        <w:t>rile forestiere existente</w:t>
      </w:r>
      <w:r w:rsidR="00DF025D" w:rsidRPr="00FB0BD9">
        <w:rPr>
          <w:rFonts w:cstheme="minorHAnsi"/>
          <w:sz w:val="24"/>
          <w:szCs w:val="24"/>
          <w:lang w:val="ro-RO"/>
        </w:rPr>
        <w:t xml:space="preserve"> situat</w:t>
      </w:r>
      <w:r>
        <w:rPr>
          <w:rFonts w:cstheme="minorHAnsi"/>
          <w:sz w:val="24"/>
          <w:szCs w:val="24"/>
          <w:lang w:val="ro-RO"/>
        </w:rPr>
        <w:t>e</w:t>
      </w:r>
      <w:r w:rsidR="00DF025D" w:rsidRPr="00FB0BD9">
        <w:rPr>
          <w:rFonts w:cstheme="minorHAnsi"/>
          <w:sz w:val="24"/>
          <w:szCs w:val="24"/>
          <w:lang w:val="ro-RO"/>
        </w:rPr>
        <w:t xml:space="preserve"> în </w:t>
      </w:r>
      <w:r w:rsidR="00031486" w:rsidRPr="00FB0BD9">
        <w:rPr>
          <w:rFonts w:cstheme="minorHAnsi"/>
          <w:sz w:val="24"/>
          <w:szCs w:val="24"/>
          <w:lang w:val="ro-RO"/>
        </w:rPr>
        <w:t>inravilanul/</w:t>
      </w:r>
      <w:r w:rsidR="00DF025D" w:rsidRPr="00FB0BD9">
        <w:rPr>
          <w:rFonts w:cstheme="minorHAnsi"/>
          <w:sz w:val="24"/>
          <w:szCs w:val="24"/>
          <w:lang w:val="ro-RO"/>
        </w:rPr>
        <w:t xml:space="preserve">extravilanul localității </w:t>
      </w:r>
      <w:r w:rsidR="00406987" w:rsidRPr="00FB0BD9">
        <w:rPr>
          <w:rFonts w:cstheme="minorHAnsi"/>
          <w:sz w:val="24"/>
          <w:szCs w:val="24"/>
          <w:lang w:val="ro-RO"/>
        </w:rPr>
        <w:t>Lazuri.- UAT Varfurile, jud Arad.</w:t>
      </w:r>
    </w:p>
    <w:p w14:paraId="754E1E3B" w14:textId="4FCEC705" w:rsidR="004D3E65" w:rsidRPr="00FB0BD9" w:rsidRDefault="00AC0F92" w:rsidP="00031486">
      <w:pPr>
        <w:spacing w:after="0" w:line="360" w:lineRule="auto"/>
        <w:jc w:val="both"/>
        <w:rPr>
          <w:rFonts w:cstheme="minorHAnsi"/>
          <w:sz w:val="24"/>
          <w:szCs w:val="24"/>
          <w:lang w:val="ro-RO"/>
        </w:rPr>
      </w:pPr>
      <w:r w:rsidRPr="00FB0BD9">
        <w:rPr>
          <w:rFonts w:cstheme="minorHAnsi"/>
          <w:sz w:val="24"/>
          <w:szCs w:val="24"/>
          <w:lang w:val="ro-RO"/>
        </w:rPr>
        <w:tab/>
      </w:r>
      <w:r w:rsidR="00120C32" w:rsidRPr="00FB0BD9">
        <w:rPr>
          <w:rFonts w:cstheme="minorHAnsi"/>
          <w:b/>
          <w:bCs/>
          <w:sz w:val="24"/>
          <w:szCs w:val="24"/>
          <w:lang w:val="ro-RO"/>
        </w:rPr>
        <w:t xml:space="preserve">În conformitate cu prevederile </w:t>
      </w:r>
      <w:r w:rsidR="00FB0BD9">
        <w:rPr>
          <w:rFonts w:cstheme="minorHAnsi"/>
          <w:b/>
          <w:bCs/>
          <w:sz w:val="24"/>
          <w:szCs w:val="24"/>
          <w:lang w:val="ro-RO"/>
        </w:rPr>
        <w:t xml:space="preserve">art. 22 a </w:t>
      </w:r>
      <w:r w:rsidR="00120C32" w:rsidRPr="00FB0BD9">
        <w:rPr>
          <w:rFonts w:cstheme="minorHAnsi"/>
          <w:b/>
          <w:bCs/>
          <w:sz w:val="24"/>
          <w:szCs w:val="24"/>
          <w:lang w:val="ro-RO"/>
        </w:rPr>
        <w:t>Legii Minelor nr.85/2003</w:t>
      </w:r>
      <w:r w:rsidR="00FB0BD9" w:rsidRPr="00FB0BD9">
        <w:rPr>
          <w:rFonts w:cstheme="minorHAnsi"/>
          <w:b/>
          <w:bCs/>
          <w:sz w:val="24"/>
          <w:szCs w:val="24"/>
          <w:lang w:val="ro-RO"/>
        </w:rPr>
        <w:t xml:space="preserve"> si art 50 a Metodolgiei arobate orin ordinul 694/2016</w:t>
      </w:r>
      <w:r w:rsidR="00FB0BD9">
        <w:rPr>
          <w:rFonts w:cstheme="minorHAnsi"/>
          <w:sz w:val="24"/>
          <w:szCs w:val="24"/>
          <w:lang w:val="ro-RO"/>
        </w:rPr>
        <w:t>,</w:t>
      </w:r>
      <w:r w:rsidR="00120C32" w:rsidRPr="00FB0BD9">
        <w:rPr>
          <w:rFonts w:cstheme="minorHAnsi"/>
          <w:sz w:val="24"/>
          <w:szCs w:val="24"/>
          <w:lang w:val="ro-RO"/>
        </w:rPr>
        <w:t xml:space="preserve"> se aprobă încheierea prezentului </w:t>
      </w:r>
      <w:r w:rsidR="00120C32" w:rsidRPr="00FB0BD9">
        <w:rPr>
          <w:rFonts w:cstheme="minorHAnsi"/>
          <w:b/>
          <w:bCs/>
          <w:sz w:val="24"/>
          <w:szCs w:val="24"/>
          <w:lang w:val="ro-RO"/>
        </w:rPr>
        <w:t>ACORD</w:t>
      </w:r>
      <w:r w:rsidR="00120C32" w:rsidRPr="00FB0BD9">
        <w:rPr>
          <w:rFonts w:cstheme="minorHAnsi"/>
          <w:sz w:val="24"/>
          <w:szCs w:val="24"/>
          <w:lang w:val="ro-RO"/>
        </w:rPr>
        <w:t xml:space="preserve"> privind accesul la suprafeţele necesare executării activităţii </w:t>
      </w:r>
      <w:r w:rsidR="00E35CB8" w:rsidRPr="00FB0BD9">
        <w:rPr>
          <w:rFonts w:cstheme="minorHAnsi"/>
          <w:sz w:val="24"/>
          <w:szCs w:val="24"/>
          <w:lang w:val="ro-RO"/>
        </w:rPr>
        <w:t>de cercetare si explorare geologica</w:t>
      </w:r>
      <w:r w:rsidR="00120C32" w:rsidRPr="00FB0BD9">
        <w:rPr>
          <w:rFonts w:cstheme="minorHAnsi"/>
          <w:sz w:val="24"/>
          <w:szCs w:val="24"/>
          <w:lang w:val="ro-RO"/>
        </w:rPr>
        <w:t xml:space="preserve"> a </w:t>
      </w:r>
      <w:r w:rsidR="00E35CB8" w:rsidRPr="00FB0BD9">
        <w:rPr>
          <w:rFonts w:cstheme="minorHAnsi"/>
          <w:sz w:val="24"/>
          <w:szCs w:val="24"/>
          <w:lang w:val="ro-RO"/>
        </w:rPr>
        <w:t xml:space="preserve">LEM RESOUCES SRL  </w:t>
      </w:r>
      <w:r w:rsidR="003A686E" w:rsidRPr="00FB0BD9">
        <w:rPr>
          <w:rFonts w:cstheme="minorHAnsi"/>
          <w:sz w:val="24"/>
          <w:szCs w:val="24"/>
          <w:lang w:val="ro-RO"/>
        </w:rPr>
        <w:t xml:space="preserve">și </w:t>
      </w:r>
      <w:r w:rsidR="004D3E65" w:rsidRPr="00FB0BD9">
        <w:rPr>
          <w:rFonts w:cstheme="minorHAnsi"/>
          <w:sz w:val="24"/>
          <w:szCs w:val="24"/>
          <w:lang w:val="ro-RO"/>
        </w:rPr>
        <w:t>realizarea lucrărilor de prospecțiune</w:t>
      </w:r>
      <w:r w:rsidR="00E35CB8" w:rsidRPr="00FB0BD9">
        <w:rPr>
          <w:rFonts w:cstheme="minorHAnsi"/>
          <w:sz w:val="24"/>
          <w:szCs w:val="24"/>
          <w:lang w:val="ro-RO"/>
        </w:rPr>
        <w:t xml:space="preserve"> si prelevare a probelor geologice</w:t>
      </w:r>
      <w:r w:rsidR="004D3E65" w:rsidRPr="00FB0BD9">
        <w:rPr>
          <w:rFonts w:cstheme="minorHAnsi"/>
          <w:sz w:val="24"/>
          <w:szCs w:val="24"/>
          <w:lang w:val="ro-RO"/>
        </w:rPr>
        <w:t xml:space="preserve"> pe suprafețele identificate conform Anexei.</w:t>
      </w:r>
    </w:p>
    <w:p w14:paraId="65D15FE4" w14:textId="3B9E9350" w:rsidR="004D3E65" w:rsidRPr="00FB0BD9" w:rsidRDefault="004D3E65" w:rsidP="00031486">
      <w:pPr>
        <w:spacing w:after="0" w:line="360" w:lineRule="auto"/>
        <w:jc w:val="both"/>
        <w:rPr>
          <w:rFonts w:cstheme="minorHAnsi"/>
          <w:sz w:val="24"/>
          <w:szCs w:val="24"/>
          <w:lang w:val="ro-RO"/>
        </w:rPr>
      </w:pPr>
      <w:r w:rsidRPr="00FB0BD9">
        <w:rPr>
          <w:rFonts w:cstheme="minorHAnsi"/>
          <w:sz w:val="24"/>
          <w:szCs w:val="24"/>
          <w:lang w:val="ro-RO"/>
        </w:rPr>
        <w:tab/>
        <w:t xml:space="preserve">Prezentul </w:t>
      </w:r>
      <w:r w:rsidRPr="00FB0BD9">
        <w:rPr>
          <w:rFonts w:cstheme="minorHAnsi"/>
          <w:b/>
          <w:bCs/>
          <w:sz w:val="24"/>
          <w:szCs w:val="24"/>
          <w:lang w:val="ro-RO"/>
        </w:rPr>
        <w:t>ACORD</w:t>
      </w:r>
      <w:r w:rsidRPr="00FB0BD9">
        <w:rPr>
          <w:rFonts w:cstheme="minorHAnsi"/>
          <w:sz w:val="24"/>
          <w:szCs w:val="24"/>
          <w:lang w:val="ro-RO"/>
        </w:rPr>
        <w:t xml:space="preserve"> este valabil pe o perioadă de </w:t>
      </w:r>
      <w:r w:rsidR="00E35CB8" w:rsidRPr="00FB0BD9">
        <w:rPr>
          <w:rFonts w:cstheme="minorHAnsi"/>
          <w:sz w:val="24"/>
          <w:szCs w:val="24"/>
          <w:lang w:val="ro-RO"/>
        </w:rPr>
        <w:t>12 luni</w:t>
      </w:r>
      <w:r w:rsidRPr="00FB0BD9">
        <w:rPr>
          <w:rFonts w:cstheme="minorHAnsi"/>
          <w:sz w:val="24"/>
          <w:szCs w:val="24"/>
          <w:lang w:val="ro-RO"/>
        </w:rPr>
        <w:t xml:space="preserve">, respectiv perioada de valabilitate a </w:t>
      </w:r>
      <w:r w:rsidR="00E35CB8" w:rsidRPr="00FB0BD9">
        <w:rPr>
          <w:rFonts w:cstheme="minorHAnsi"/>
          <w:sz w:val="24"/>
          <w:szCs w:val="24"/>
          <w:lang w:val="ro-RO"/>
        </w:rPr>
        <w:t xml:space="preserve"> a lucrarilor incluse in programul pentru anul 1 al </w:t>
      </w:r>
      <w:r w:rsidRPr="00FB0BD9">
        <w:rPr>
          <w:rFonts w:cstheme="minorHAnsi"/>
          <w:sz w:val="24"/>
          <w:szCs w:val="24"/>
          <w:lang w:val="ro-RO"/>
        </w:rPr>
        <w:t xml:space="preserve">licenței de </w:t>
      </w:r>
      <w:r w:rsidR="00E35CB8" w:rsidRPr="00FB0BD9">
        <w:rPr>
          <w:rFonts w:cstheme="minorHAnsi"/>
          <w:sz w:val="24"/>
          <w:szCs w:val="24"/>
          <w:lang w:val="ro-RO"/>
        </w:rPr>
        <w:t>explorare</w:t>
      </w:r>
      <w:r w:rsidRPr="00FB0BD9">
        <w:rPr>
          <w:rFonts w:cstheme="minorHAnsi"/>
          <w:sz w:val="24"/>
          <w:szCs w:val="24"/>
          <w:lang w:val="ro-RO"/>
        </w:rPr>
        <w:t>.</w:t>
      </w:r>
    </w:p>
    <w:p w14:paraId="7E78C6E8" w14:textId="7D48F7A2" w:rsidR="00120C32" w:rsidRPr="00FB0BD9" w:rsidRDefault="00E35CB8" w:rsidP="004D3E65">
      <w:pPr>
        <w:spacing w:after="0" w:line="360" w:lineRule="auto"/>
        <w:ind w:firstLine="720"/>
        <w:jc w:val="both"/>
        <w:rPr>
          <w:rFonts w:cstheme="minorHAnsi"/>
          <w:sz w:val="24"/>
          <w:szCs w:val="24"/>
          <w:lang w:val="ro-RO"/>
        </w:rPr>
      </w:pPr>
      <w:r w:rsidRPr="00FB0BD9">
        <w:rPr>
          <w:rFonts w:cstheme="minorHAnsi"/>
          <w:sz w:val="24"/>
          <w:szCs w:val="24"/>
          <w:lang w:val="ro-RO"/>
        </w:rPr>
        <w:t xml:space="preserve">LEM RESOUCES SRL  </w:t>
      </w:r>
      <w:r w:rsidR="004D3E65" w:rsidRPr="00FB0BD9">
        <w:rPr>
          <w:rFonts w:cstheme="minorHAnsi"/>
          <w:sz w:val="24"/>
          <w:szCs w:val="24"/>
          <w:lang w:val="ro-RO"/>
        </w:rPr>
        <w:t>se obligă să readucă la starea inițială atât suprafețele afectate de activităţile miniere prevăzute în programul anual de explo</w:t>
      </w:r>
      <w:r w:rsidRPr="00FB0BD9">
        <w:rPr>
          <w:rFonts w:cstheme="minorHAnsi"/>
          <w:sz w:val="24"/>
          <w:szCs w:val="24"/>
          <w:lang w:val="ro-RO"/>
        </w:rPr>
        <w:t>rar</w:t>
      </w:r>
      <w:r w:rsidR="004D3E65" w:rsidRPr="00FB0BD9">
        <w:rPr>
          <w:rFonts w:cstheme="minorHAnsi"/>
          <w:sz w:val="24"/>
          <w:szCs w:val="24"/>
          <w:lang w:val="ro-RO"/>
        </w:rPr>
        <w:t xml:space="preserve">e, precum și căile de acces la acestea. Lucrările de reabilitare vor fi executate pe cheltuiala exclusivă a </w:t>
      </w:r>
      <w:r w:rsidRPr="00FB0BD9">
        <w:rPr>
          <w:rFonts w:cstheme="minorHAnsi"/>
          <w:sz w:val="24"/>
          <w:szCs w:val="24"/>
          <w:lang w:val="ro-RO"/>
        </w:rPr>
        <w:t xml:space="preserve">LEM RESOUCES SRL  </w:t>
      </w:r>
    </w:p>
    <w:p w14:paraId="66612CDF" w14:textId="390359BA" w:rsidR="00120C32" w:rsidRPr="00FB0BD9" w:rsidRDefault="00120C32" w:rsidP="00031486">
      <w:pPr>
        <w:spacing w:after="0" w:line="360" w:lineRule="auto"/>
        <w:jc w:val="both"/>
        <w:rPr>
          <w:rFonts w:cstheme="minorHAnsi"/>
          <w:sz w:val="24"/>
          <w:szCs w:val="24"/>
          <w:lang w:val="ro-RO"/>
        </w:rPr>
      </w:pPr>
      <w:r w:rsidRPr="00FB0BD9">
        <w:rPr>
          <w:rFonts w:cstheme="minorHAnsi"/>
          <w:sz w:val="24"/>
          <w:szCs w:val="24"/>
          <w:lang w:val="ro-RO"/>
        </w:rPr>
        <w:tab/>
      </w:r>
    </w:p>
    <w:p w14:paraId="4168F866" w14:textId="7121E191" w:rsidR="00697556" w:rsidRPr="00FB0BD9" w:rsidRDefault="00697556" w:rsidP="004D3E65">
      <w:pPr>
        <w:pStyle w:val="NoSpacing"/>
        <w:spacing w:line="360" w:lineRule="auto"/>
        <w:jc w:val="center"/>
        <w:rPr>
          <w:rFonts w:cstheme="minorHAnsi"/>
          <w:sz w:val="24"/>
          <w:szCs w:val="24"/>
          <w:lang w:val="ro-RO"/>
        </w:rPr>
      </w:pPr>
      <w:r w:rsidRPr="00FB0BD9">
        <w:rPr>
          <w:rFonts w:cstheme="minorHAnsi"/>
          <w:b/>
          <w:sz w:val="24"/>
          <w:szCs w:val="24"/>
          <w:lang w:val="ro-RO"/>
        </w:rPr>
        <w:t>PRIMAR,</w:t>
      </w:r>
    </w:p>
    <w:sectPr w:rsidR="00697556" w:rsidRPr="00FB0BD9" w:rsidSect="00E35CB8">
      <w:footerReference w:type="default" r:id="rId9"/>
      <w:pgSz w:w="12240" w:h="15840"/>
      <w:pgMar w:top="810" w:right="99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0FD95" w14:textId="77777777" w:rsidR="001B40EE" w:rsidRDefault="001B40EE" w:rsidP="00914C41">
      <w:pPr>
        <w:spacing w:after="0" w:line="240" w:lineRule="auto"/>
      </w:pPr>
      <w:r>
        <w:separator/>
      </w:r>
    </w:p>
  </w:endnote>
  <w:endnote w:type="continuationSeparator" w:id="0">
    <w:p w14:paraId="4DDB9FA4" w14:textId="77777777" w:rsidR="001B40EE" w:rsidRDefault="001B40EE" w:rsidP="00914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263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3304BA" w14:textId="77777777" w:rsidR="00914C41" w:rsidRDefault="00914C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32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CFD21" w14:textId="77777777" w:rsidR="001B40EE" w:rsidRDefault="001B40EE" w:rsidP="00914C41">
      <w:pPr>
        <w:spacing w:after="0" w:line="240" w:lineRule="auto"/>
      </w:pPr>
      <w:r>
        <w:separator/>
      </w:r>
    </w:p>
  </w:footnote>
  <w:footnote w:type="continuationSeparator" w:id="0">
    <w:p w14:paraId="0E7E6770" w14:textId="77777777" w:rsidR="001B40EE" w:rsidRDefault="001B40EE" w:rsidP="00914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C0999"/>
    <w:multiLevelType w:val="hybridMultilevel"/>
    <w:tmpl w:val="C5561084"/>
    <w:lvl w:ilvl="0" w:tplc="2EB2C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ED19FC"/>
    <w:multiLevelType w:val="hybridMultilevel"/>
    <w:tmpl w:val="41FE3930"/>
    <w:lvl w:ilvl="0" w:tplc="7172C3B4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53562C3"/>
    <w:multiLevelType w:val="hybridMultilevel"/>
    <w:tmpl w:val="B5924E56"/>
    <w:lvl w:ilvl="0" w:tplc="C7908F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5B0162"/>
    <w:multiLevelType w:val="hybridMultilevel"/>
    <w:tmpl w:val="E732078E"/>
    <w:lvl w:ilvl="0" w:tplc="58308594">
      <w:start w:val="1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F416D3F"/>
    <w:multiLevelType w:val="hybridMultilevel"/>
    <w:tmpl w:val="2FB224C0"/>
    <w:lvl w:ilvl="0" w:tplc="2216079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B92C22"/>
    <w:multiLevelType w:val="hybridMultilevel"/>
    <w:tmpl w:val="04DA79FE"/>
    <w:lvl w:ilvl="0" w:tplc="71F43DF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504BE1"/>
    <w:multiLevelType w:val="hybridMultilevel"/>
    <w:tmpl w:val="51E4E890"/>
    <w:lvl w:ilvl="0" w:tplc="ED0EC3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10892342">
    <w:abstractNumId w:val="0"/>
  </w:num>
  <w:num w:numId="2" w16cid:durableId="1359547188">
    <w:abstractNumId w:val="2"/>
  </w:num>
  <w:num w:numId="3" w16cid:durableId="1877153270">
    <w:abstractNumId w:val="6"/>
  </w:num>
  <w:num w:numId="4" w16cid:durableId="80683339">
    <w:abstractNumId w:val="1"/>
  </w:num>
  <w:num w:numId="5" w16cid:durableId="2027321607">
    <w:abstractNumId w:val="5"/>
  </w:num>
  <w:num w:numId="6" w16cid:durableId="1133136509">
    <w:abstractNumId w:val="4"/>
  </w:num>
  <w:num w:numId="7" w16cid:durableId="1232427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E0D"/>
    <w:rsid w:val="00031486"/>
    <w:rsid w:val="00077441"/>
    <w:rsid w:val="00077500"/>
    <w:rsid w:val="00080946"/>
    <w:rsid w:val="000A5D6F"/>
    <w:rsid w:val="000C3AE5"/>
    <w:rsid w:val="000D19C1"/>
    <w:rsid w:val="000D5A69"/>
    <w:rsid w:val="000F6E90"/>
    <w:rsid w:val="00100019"/>
    <w:rsid w:val="00111A41"/>
    <w:rsid w:val="00112E33"/>
    <w:rsid w:val="00120C32"/>
    <w:rsid w:val="001361AE"/>
    <w:rsid w:val="00172516"/>
    <w:rsid w:val="001958A7"/>
    <w:rsid w:val="001B40EE"/>
    <w:rsid w:val="001B6882"/>
    <w:rsid w:val="001F1A8A"/>
    <w:rsid w:val="00226BEC"/>
    <w:rsid w:val="00230090"/>
    <w:rsid w:val="00284734"/>
    <w:rsid w:val="002E5FCA"/>
    <w:rsid w:val="00314837"/>
    <w:rsid w:val="003547FF"/>
    <w:rsid w:val="0039538D"/>
    <w:rsid w:val="003A686E"/>
    <w:rsid w:val="003B2D94"/>
    <w:rsid w:val="003B5E45"/>
    <w:rsid w:val="003F5488"/>
    <w:rsid w:val="00406987"/>
    <w:rsid w:val="0042087D"/>
    <w:rsid w:val="004677EB"/>
    <w:rsid w:val="004D3E65"/>
    <w:rsid w:val="004E6AF9"/>
    <w:rsid w:val="00526854"/>
    <w:rsid w:val="00573219"/>
    <w:rsid w:val="005E6B44"/>
    <w:rsid w:val="00602D39"/>
    <w:rsid w:val="0062362B"/>
    <w:rsid w:val="006529A9"/>
    <w:rsid w:val="00664C70"/>
    <w:rsid w:val="00697556"/>
    <w:rsid w:val="006C4375"/>
    <w:rsid w:val="00730834"/>
    <w:rsid w:val="00774A91"/>
    <w:rsid w:val="007A5741"/>
    <w:rsid w:val="008A2A80"/>
    <w:rsid w:val="008B1CE1"/>
    <w:rsid w:val="008C688C"/>
    <w:rsid w:val="008E4F2B"/>
    <w:rsid w:val="00912A45"/>
    <w:rsid w:val="00913C40"/>
    <w:rsid w:val="00914C41"/>
    <w:rsid w:val="009467E6"/>
    <w:rsid w:val="0096485D"/>
    <w:rsid w:val="00971813"/>
    <w:rsid w:val="00A13D77"/>
    <w:rsid w:val="00A341FF"/>
    <w:rsid w:val="00A464BE"/>
    <w:rsid w:val="00A47574"/>
    <w:rsid w:val="00A50EB2"/>
    <w:rsid w:val="00A53439"/>
    <w:rsid w:val="00A56E0D"/>
    <w:rsid w:val="00A93BD8"/>
    <w:rsid w:val="00AC0F92"/>
    <w:rsid w:val="00AF7F97"/>
    <w:rsid w:val="00B26CE0"/>
    <w:rsid w:val="00B4712B"/>
    <w:rsid w:val="00BB4A63"/>
    <w:rsid w:val="00C72F90"/>
    <w:rsid w:val="00D04E25"/>
    <w:rsid w:val="00D06B43"/>
    <w:rsid w:val="00D70590"/>
    <w:rsid w:val="00D77552"/>
    <w:rsid w:val="00DC6EF9"/>
    <w:rsid w:val="00DF025D"/>
    <w:rsid w:val="00DF63AA"/>
    <w:rsid w:val="00E35CB8"/>
    <w:rsid w:val="00E6225D"/>
    <w:rsid w:val="00EC0944"/>
    <w:rsid w:val="00ED4E33"/>
    <w:rsid w:val="00F414B3"/>
    <w:rsid w:val="00F638E9"/>
    <w:rsid w:val="00FB0BD9"/>
    <w:rsid w:val="00FB0EB7"/>
    <w:rsid w:val="00FB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26854"/>
  <w15:docId w15:val="{24F9CE07-2DB2-4099-913F-8196B0BE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5D6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D4E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4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C41"/>
  </w:style>
  <w:style w:type="paragraph" w:styleId="Footer">
    <w:name w:val="footer"/>
    <w:basedOn w:val="Normal"/>
    <w:link w:val="FooterChar"/>
    <w:uiPriority w:val="99"/>
    <w:unhideWhenUsed/>
    <w:rsid w:val="00914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C41"/>
  </w:style>
  <w:style w:type="character" w:styleId="CommentReference">
    <w:name w:val="annotation reference"/>
    <w:basedOn w:val="DefaultParagraphFont"/>
    <w:uiPriority w:val="99"/>
    <w:semiHidden/>
    <w:unhideWhenUsed/>
    <w:rsid w:val="00DF02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02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02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2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25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F025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0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2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06987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1CE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1C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7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e5.ro/App/Document/geytsmrtgy2a/ordinul-nr-694-2016-pentru-aprobarea-metodologiei-privind-scoaterea-definitiva-ocuparea-temporara-si-schimbul-de-terenuri-si-de-calcul-al-obligatiilor-banest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2A593-2EA7-45C3-81EB-D1191AE8F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Popa</dc:creator>
  <cp:lastModifiedBy>Avram Horea</cp:lastModifiedBy>
  <cp:revision>5</cp:revision>
  <cp:lastPrinted>2019-08-01T08:09:00Z</cp:lastPrinted>
  <dcterms:created xsi:type="dcterms:W3CDTF">2022-11-29T07:35:00Z</dcterms:created>
  <dcterms:modified xsi:type="dcterms:W3CDTF">2022-11-29T08:34:00Z</dcterms:modified>
</cp:coreProperties>
</file>