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70" w:rsidRPr="00093D7A" w:rsidRDefault="00DB34E4" w:rsidP="00093D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Bibliografie Expert </w:t>
      </w:r>
      <w:r w:rsidR="00BE1078">
        <w:rPr>
          <w:rFonts w:ascii="Times New Roman" w:hAnsi="Times New Roman" w:cs="Times New Roman"/>
          <w:b/>
        </w:rPr>
        <w:t>GT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Hotărârea 40/2015;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Ordonanța 40/2015 privind gestionarea financiară a fondurilor europene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Regulamentul Comisiei 1407/2013;</w:t>
      </w:r>
    </w:p>
    <w:p w:rsidR="00DB34E4" w:rsidRDefault="00DB34E4" w:rsidP="00927470">
      <w:pPr>
        <w:pStyle w:val="ListParagraph"/>
        <w:numPr>
          <w:ilvl w:val="0"/>
          <w:numId w:val="1"/>
        </w:numPr>
      </w:pPr>
      <w:r>
        <w:t>Regulamnetul Uniunii Europene 1303/2013;</w:t>
      </w:r>
    </w:p>
    <w:p w:rsidR="00C63E51" w:rsidRPr="00093D7A" w:rsidRDefault="00C63E51" w:rsidP="00927470">
      <w:pPr>
        <w:pStyle w:val="ListParagraph"/>
        <w:numPr>
          <w:ilvl w:val="0"/>
          <w:numId w:val="1"/>
        </w:numPr>
      </w:pPr>
      <w:r>
        <w:t>Regulamentul Uniunii Europene</w:t>
      </w:r>
    </w:p>
    <w:p w:rsidR="00927470" w:rsidRPr="00093D7A" w:rsidRDefault="00927470" w:rsidP="00927470">
      <w:pPr>
        <w:pStyle w:val="ListParagraph"/>
        <w:numPr>
          <w:ilvl w:val="0"/>
          <w:numId w:val="1"/>
        </w:numPr>
      </w:pPr>
      <w:r w:rsidRPr="00093D7A">
        <w:t>Programul de Urgență nr.57/2019 privind Codul administrativ;</w:t>
      </w:r>
    </w:p>
    <w:p w:rsidR="00927470" w:rsidRPr="00093D7A" w:rsidRDefault="00927470" w:rsidP="00927470">
      <w:pPr>
        <w:pStyle w:val="ListParagraph"/>
        <w:numPr>
          <w:ilvl w:val="0"/>
          <w:numId w:val="1"/>
        </w:numPr>
      </w:pPr>
      <w:r w:rsidRPr="00093D7A">
        <w:t>Programul Operațional Capital Uman 2014-2020;</w:t>
      </w:r>
      <w:r w:rsidR="00C63E51">
        <w:t xml:space="preserve"> 679/2016;</w:t>
      </w:r>
    </w:p>
    <w:p w:rsidR="00927470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Orientări privind opertunitățile de finanțare în cadrul Programului Operațional Capital Uman 2014-2020;</w:t>
      </w:r>
    </w:p>
    <w:p w:rsidR="00093D7A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Ordonanța de Urgență nr.77/2014 privind procedurile naționale în domeniul ajutorului de stat, precum și pentru modificările și complectările Legii concurenței nr.21/1996, cu modificările și complectările ulterioare;</w:t>
      </w:r>
    </w:p>
    <w:p w:rsidR="00093D7A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Scheme de ajutor minimis;</w:t>
      </w:r>
    </w:p>
    <w:p w:rsidR="00093D7A" w:rsidRPr="00093D7A" w:rsidRDefault="00093D7A" w:rsidP="00927470">
      <w:pPr>
        <w:pStyle w:val="ListParagraph"/>
        <w:numPr>
          <w:ilvl w:val="0"/>
          <w:numId w:val="1"/>
        </w:numPr>
      </w:pPr>
      <w:r w:rsidRPr="00093D7A">
        <w:t>Ghidul Solicitantului Condiții Speciale.</w:t>
      </w:r>
      <w:bookmarkStart w:id="0" w:name="_GoBack"/>
      <w:bookmarkEnd w:id="0"/>
    </w:p>
    <w:sectPr w:rsidR="00093D7A" w:rsidRPr="0009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92F36"/>
    <w:multiLevelType w:val="hybridMultilevel"/>
    <w:tmpl w:val="EF146C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C3"/>
    <w:rsid w:val="00093D7A"/>
    <w:rsid w:val="007855C3"/>
    <w:rsid w:val="00807A41"/>
    <w:rsid w:val="00927470"/>
    <w:rsid w:val="00BE1078"/>
    <w:rsid w:val="00C63E51"/>
    <w:rsid w:val="00DB34E4"/>
    <w:rsid w:val="00E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18271-9ED6-4FE4-A543-86D68E6A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Oncesti CIT</dc:creator>
  <cp:keywords/>
  <dc:description/>
  <cp:lastModifiedBy>Comuna Oncesti CIT</cp:lastModifiedBy>
  <cp:revision>5</cp:revision>
  <dcterms:created xsi:type="dcterms:W3CDTF">2020-11-10T09:59:00Z</dcterms:created>
  <dcterms:modified xsi:type="dcterms:W3CDTF">2020-11-12T19:10:00Z</dcterms:modified>
</cp:coreProperties>
</file>