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JUDETUL BIHOR</w:t>
      </w:r>
    </w:p>
    <w:p>
      <w:pPr>
        <w:pBdr>
          <w:bottom w:val="single" w:color="auto" w:sz="12" w:space="0"/>
        </w:pBd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o-RO"/>
        </w:rPr>
        <w:t xml:space="preserve">CONSILIUL LOCAL AL 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COMUN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o-RO"/>
        </w:rPr>
        <w:t>EI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 xml:space="preserve"> SANIOB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 w:val="0"/>
          <w:snapToGrid/>
          <w:color w:val="100000"/>
          <w:sz w:val="32"/>
          <w:szCs w:val="32"/>
          <w:u w:val="single" w:color="auto"/>
          <w:shd w:val="clear" w:color="auto" w:fill="FFFFFF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snapToGrid/>
          <w:color w:val="100000"/>
          <w:sz w:val="32"/>
          <w:szCs w:val="32"/>
          <w:u w:val="single" w:color="auto"/>
          <w:shd w:val="clear" w:color="auto" w:fill="FFFFFF"/>
          <w:lang w:val="en-US"/>
        </w:rPr>
        <w:t>HOT</w:t>
      </w:r>
      <w:r>
        <w:rPr>
          <w:rFonts w:hint="default" w:ascii="Times New Roman" w:hAnsi="Times New Roman" w:cs="Times New Roman"/>
          <w:b/>
          <w:bCs/>
          <w:i w:val="0"/>
          <w:snapToGrid/>
          <w:color w:val="100000"/>
          <w:sz w:val="32"/>
          <w:szCs w:val="32"/>
          <w:u w:val="single" w:color="auto"/>
          <w:shd w:val="clear" w:color="auto" w:fill="FFFFFF"/>
          <w:lang w:val="ro-RO"/>
        </w:rPr>
        <w:t>Ă</w:t>
      </w:r>
      <w:r>
        <w:rPr>
          <w:rFonts w:hint="default" w:ascii="Times New Roman" w:hAnsi="Times New Roman" w:cs="Times New Roman"/>
          <w:b/>
          <w:bCs/>
          <w:i w:val="0"/>
          <w:snapToGrid/>
          <w:color w:val="100000"/>
          <w:sz w:val="32"/>
          <w:szCs w:val="32"/>
          <w:u w:val="single" w:color="auto"/>
          <w:shd w:val="clear" w:color="auto" w:fill="FFFFFF"/>
          <w:lang w:val="en-US"/>
        </w:rPr>
        <w:t>R</w:t>
      </w:r>
      <w:r>
        <w:rPr>
          <w:rFonts w:hint="default" w:ascii="Times New Roman" w:hAnsi="Times New Roman" w:cs="Times New Roman"/>
          <w:b/>
          <w:bCs/>
          <w:i w:val="0"/>
          <w:snapToGrid/>
          <w:color w:val="100000"/>
          <w:sz w:val="32"/>
          <w:szCs w:val="32"/>
          <w:u w:val="single" w:color="auto"/>
          <w:shd w:val="clear" w:color="auto" w:fill="FFFFFF"/>
          <w:lang w:val="ro-RO"/>
        </w:rPr>
        <w:t>Â</w:t>
      </w:r>
      <w:r>
        <w:rPr>
          <w:rFonts w:hint="default" w:ascii="Times New Roman" w:hAnsi="Times New Roman" w:cs="Times New Roman"/>
          <w:b/>
          <w:bCs/>
          <w:i w:val="0"/>
          <w:snapToGrid/>
          <w:color w:val="100000"/>
          <w:sz w:val="32"/>
          <w:szCs w:val="32"/>
          <w:u w:val="single" w:color="auto"/>
          <w:shd w:val="clear" w:color="auto" w:fill="FFFFFF"/>
          <w:lang w:val="en-US"/>
        </w:rPr>
        <w:t>RE</w:t>
      </w:r>
      <w:r>
        <w:rPr>
          <w:rFonts w:hint="default" w:ascii="Times New Roman" w:hAnsi="Times New Roman" w:cs="Times New Roman"/>
          <w:b/>
          <w:bCs/>
          <w:i w:val="0"/>
          <w:snapToGrid/>
          <w:color w:val="100000"/>
          <w:sz w:val="32"/>
          <w:szCs w:val="32"/>
          <w:u w:val="single" w:color="auto"/>
          <w:shd w:val="clear" w:color="auto" w:fill="FFFFFF"/>
          <w:lang w:val="ro-RO"/>
        </w:rPr>
        <w:t>A  NR.</w:t>
      </w:r>
      <w:r>
        <w:rPr>
          <w:rFonts w:hint="default" w:ascii="Times New Roman" w:hAnsi="Times New Roman" w:cs="Times New Roman"/>
          <w:b/>
          <w:bCs/>
          <w:i w:val="0"/>
          <w:snapToGrid/>
          <w:color w:val="100000"/>
          <w:sz w:val="32"/>
          <w:szCs w:val="32"/>
          <w:u w:val="single" w:color="auto"/>
          <w:shd w:val="clear" w:color="auto" w:fill="FFFFFF"/>
          <w:lang w:val="en-US"/>
        </w:rPr>
        <w:t>35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i w:val="0"/>
          <w:snapToGrid/>
          <w:color w:val="100000"/>
          <w:sz w:val="24"/>
          <w:szCs w:val="24"/>
          <w:u w:color="auto"/>
          <w:shd w:val="clear" w:color="auto" w:fill="FFFFFF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snapToGrid/>
          <w:color w:val="100000"/>
          <w:sz w:val="24"/>
          <w:szCs w:val="24"/>
          <w:u w:color="auto"/>
          <w:shd w:val="clear" w:color="auto" w:fill="FFFFFF"/>
          <w:lang w:val="en-US"/>
        </w:rPr>
        <w:t>Din 03.11.2016</w:t>
      </w:r>
    </w:p>
    <w:p>
      <w:pPr>
        <w:spacing w:after="0" w:line="240" w:lineRule="auto"/>
        <w:ind w:right="-324"/>
        <w:jc w:val="center"/>
        <w:rPr>
          <w:rFonts w:hint="default"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  <w:lang w:val="ro-RO"/>
        </w:rPr>
        <w:t xml:space="preserve">privind </w:t>
      </w:r>
      <w:r>
        <w:rPr>
          <w:rFonts w:hint="default" w:ascii="Times New Roman" w:hAnsi="Times New Roman" w:cs="Times New Roman"/>
          <w:b/>
          <w:sz w:val="24"/>
          <w:szCs w:val="24"/>
          <w:u w:val="single"/>
          <w:lang w:val="en-US"/>
        </w:rPr>
        <w:t>actualizarea</w:t>
      </w:r>
      <w:r>
        <w:rPr>
          <w:rFonts w:hint="default" w:ascii="Times New Roman" w:hAnsi="Times New Roman" w:cs="Times New Roman"/>
          <w:b/>
          <w:sz w:val="24"/>
          <w:szCs w:val="24"/>
          <w:u w:val="single"/>
          <w:lang w:val="ro-RO"/>
        </w:rPr>
        <w:t xml:space="preserve"> Regulamentului local de implicare a</w:t>
      </w:r>
    </w:p>
    <w:p>
      <w:pPr>
        <w:spacing w:after="0" w:line="240" w:lineRule="auto"/>
        <w:ind w:right="-324"/>
        <w:jc w:val="center"/>
        <w:rPr>
          <w:rFonts w:hint="default"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  <w:lang w:val="ro-RO"/>
        </w:rPr>
        <w:t>publicului in elaborarea sau revizuirea planurilor de urbanism</w:t>
      </w:r>
    </w:p>
    <w:p>
      <w:pPr>
        <w:spacing w:after="0" w:line="240" w:lineRule="auto"/>
        <w:ind w:right="-324"/>
        <w:jc w:val="center"/>
        <w:rPr>
          <w:rFonts w:hint="default"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  <w:lang w:val="ro-RO"/>
        </w:rPr>
        <w:t>si amenajarea  teritoriului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i w:val="0"/>
          <w:snapToGrid/>
          <w:color w:val="100000"/>
          <w:sz w:val="24"/>
          <w:szCs w:val="24"/>
          <w:u w:color="auto"/>
          <w:shd w:val="clear" w:color="auto" w:fill="FFFFFF"/>
          <w:lang w:val="en-US"/>
        </w:rPr>
      </w:pPr>
    </w:p>
    <w:p>
      <w:pPr>
        <w:spacing w:after="0" w:line="240" w:lineRule="auto"/>
        <w:ind w:right="-10" w:firstLine="720"/>
        <w:jc w:val="both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Avand in vedere propunerea primarului comunei Sâniob,  in calitate de initiator al proiectului de hotarare si expunerea de motive a initiatorului, inregistrata sub nr. 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2710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din 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20.10.2016, 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raportul de specialitate  intocmit de  Compartimentul Urbanism, Amenajarea Teritoriului din cadrul  aparatului de specialitate al Primarului comunei Sâniob, inregistrata sub nr. 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2711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din 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20.10.2016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>;</w:t>
      </w:r>
    </w:p>
    <w:p>
      <w:pPr>
        <w:spacing w:after="0" w:line="240" w:lineRule="auto"/>
        <w:ind w:right="-10" w:firstLine="720"/>
        <w:jc w:val="both"/>
        <w:rPr>
          <w:rFonts w:hint="default" w:ascii="Times New Roman" w:hAnsi="Times New Roman" w:cs="Times New Roman"/>
          <w:color w:val="000000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  <w:lang w:val="ro-RO"/>
        </w:rPr>
        <w:t>Avand in vedere prevederile art.25 alin.(1) si ale art. 57-61  din Legea nr. 350/2001, privind amenajarea teritoriului, cu modificarile si completarile   ulterioare;</w:t>
      </w:r>
    </w:p>
    <w:p>
      <w:pPr>
        <w:spacing w:after="0" w:line="240" w:lineRule="auto"/>
        <w:ind w:right="-10" w:firstLine="720"/>
        <w:jc w:val="both"/>
        <w:rPr>
          <w:rFonts w:hint="default" w:ascii="Times New Roman" w:hAnsi="Times New Roman" w:cs="Times New Roman"/>
          <w:color w:val="000000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  <w:lang w:val="ro-RO"/>
        </w:rPr>
        <w:t>Avand in vedere prevederile Hotararii Guvernului nr. 525/1996 privind Regulamentul general de urbanism, republicata, cu modificarile si completarile ulterioare;</w:t>
      </w:r>
    </w:p>
    <w:p>
      <w:pPr>
        <w:spacing w:after="0" w:line="240" w:lineRule="auto"/>
        <w:ind w:right="-10" w:firstLine="720"/>
        <w:jc w:val="both"/>
        <w:rPr>
          <w:rFonts w:hint="default" w:ascii="Times New Roman" w:hAnsi="Times New Roman" w:cs="Times New Roman"/>
          <w:color w:val="000000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  <w:lang w:val="ro-RO"/>
        </w:rPr>
        <w:t>Avand in vedere prevederile Legii nr. 50/1991, privind autorizarea lucrarilor de constructii,  republicata,  cu modificarile si completarile ulterioare;</w:t>
      </w:r>
    </w:p>
    <w:p>
      <w:pPr>
        <w:spacing w:after="0" w:line="240" w:lineRule="auto"/>
        <w:ind w:right="-10" w:firstLine="720"/>
        <w:jc w:val="both"/>
        <w:rPr>
          <w:rFonts w:hint="default" w:ascii="Times New Roman" w:hAnsi="Times New Roman" w:eastAsia="Calibri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Avand in vedere prevederile  </w:t>
      </w:r>
      <w:r>
        <w:rPr>
          <w:rFonts w:hint="default" w:ascii="Times New Roman" w:hAnsi="Times New Roman" w:eastAsia="Calibri" w:cs="Times New Roman"/>
          <w:bCs/>
          <w:sz w:val="22"/>
          <w:szCs w:val="22"/>
          <w:lang w:val="ro-RO"/>
        </w:rPr>
        <w:t xml:space="preserve">Ordonanţei de Urgenţă nr. 7 din 2 februarie 2011, </w:t>
      </w:r>
      <w:r>
        <w:rPr>
          <w:rFonts w:hint="default" w:ascii="Times New Roman" w:hAnsi="Times New Roman" w:eastAsia="Calibri" w:cs="Times New Roman"/>
          <w:sz w:val="22"/>
          <w:szCs w:val="22"/>
          <w:lang w:val="ro-RO"/>
        </w:rPr>
        <w:t xml:space="preserve">pentru modificarea şi completarea </w:t>
      </w:r>
      <w:r>
        <w:rPr>
          <w:rFonts w:hint="default" w:ascii="Times New Roman" w:hAnsi="Times New Roman" w:eastAsia="Calibri" w:cs="Times New Roman"/>
          <w:vanish/>
          <w:sz w:val="22"/>
          <w:szCs w:val="22"/>
          <w:lang w:val="ro-RO"/>
        </w:rPr>
        <w:t>&lt;LLNK 12001   350 10 201   0 18&gt;</w:t>
      </w:r>
      <w:r>
        <w:rPr>
          <w:rFonts w:hint="default" w:ascii="Times New Roman" w:hAnsi="Times New Roman" w:eastAsia="Calibri" w:cs="Times New Roman"/>
          <w:sz w:val="22"/>
          <w:szCs w:val="22"/>
          <w:lang w:val="ro-RO"/>
        </w:rPr>
        <w:t>Legii nr. 350/2001 privind amenajarea teritoriului şi urbanismului;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 </w:t>
      </w:r>
    </w:p>
    <w:p>
      <w:pPr>
        <w:spacing w:after="0" w:line="240" w:lineRule="auto"/>
        <w:ind w:right="-324" w:firstLine="720"/>
        <w:jc w:val="both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>In conformitate cu prevederile Ordinului  nr. 2701 din 30 decembrie 2010,  pentru aprobarea Metodologiei de informare si consultare a publicului cu privire la elaborarea sau revizuirea planurilor de amenajare a teritoriului si de urbanism;</w:t>
      </w:r>
    </w:p>
    <w:p>
      <w:pPr>
        <w:spacing w:after="0" w:line="240" w:lineRule="auto"/>
        <w:ind w:right="-10"/>
        <w:jc w:val="both"/>
        <w:rPr>
          <w:rFonts w:hint="default" w:ascii="Times New Roman" w:hAnsi="Times New Roman" w:cs="Times New Roman"/>
          <w:b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     Avand  in  vedere  prevederile art. 36, alin. (2) , lit (c) ), alin. (5), lit c),  din  Legea nr. 215 / 2001, privind  administratia  publica  locala  republicata cu modificarile si completarile ulterioare</w:t>
      </w:r>
      <w:r>
        <w:rPr>
          <w:rFonts w:hint="default" w:ascii="Times New Roman" w:hAnsi="Times New Roman" w:cs="Times New Roman"/>
          <w:b/>
          <w:sz w:val="22"/>
          <w:szCs w:val="22"/>
          <w:lang w:val="ro-RO"/>
        </w:rPr>
        <w:t xml:space="preserve"> ;  </w:t>
      </w:r>
    </w:p>
    <w:p>
      <w:pPr>
        <w:ind w:right="27" w:firstLine="567"/>
        <w:jc w:val="both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Avand in vedere  avizele  comisiilor de specialitate din cadrul Consiliului Local  al comunei Sâniob:</w:t>
      </w:r>
    </w:p>
    <w:p>
      <w:pPr>
        <w:spacing w:after="0" w:line="240" w:lineRule="auto"/>
        <w:ind w:right="-324" w:firstLine="720"/>
        <w:jc w:val="both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In temeiul art. 45 alin. (1) din Legea 215/2001, privind administratia publica locala, republicata, cu modificarile si completarile ulterioare, </w:t>
      </w:r>
    </w:p>
    <w:p>
      <w:pPr>
        <w:spacing w:line="240" w:lineRule="auto"/>
        <w:ind w:right="-324" w:firstLine="720" w:firstLineChars="0"/>
        <w:jc w:val="both"/>
        <w:rPr>
          <w:rFonts w:hint="default" w:ascii="Times New Roman" w:hAnsi="Times New Roman" w:cs="Times New Roman"/>
          <w:i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i/>
          <w:sz w:val="22"/>
          <w:szCs w:val="22"/>
          <w:lang w:val="ro-RO"/>
        </w:rPr>
        <w:t xml:space="preserve"> Consiliul Local al comunei Sâniob, judeţul Bihor</w:t>
      </w:r>
      <w:r>
        <w:rPr>
          <w:rFonts w:hint="default" w:ascii="Times New Roman" w:hAnsi="Times New Roman" w:cs="Times New Roman"/>
          <w:i/>
          <w:sz w:val="22"/>
          <w:szCs w:val="22"/>
          <w:lang w:val="en-US"/>
        </w:rPr>
        <w:t>,</w:t>
      </w:r>
    </w:p>
    <w:p>
      <w:pPr>
        <w:spacing w:line="240" w:lineRule="auto"/>
        <w:ind w:right="-324" w:firstLine="720" w:firstLineChars="0"/>
        <w:jc w:val="both"/>
        <w:rPr>
          <w:rFonts w:hint="default" w:ascii="Times New Roman" w:hAnsi="Times New Roman" w:cs="Times New Roman"/>
          <w:i/>
          <w:sz w:val="22"/>
          <w:szCs w:val="22"/>
          <w:lang w:val="ro-RO"/>
        </w:rPr>
      </w:pPr>
    </w:p>
    <w:p>
      <w:pPr>
        <w:spacing w:line="240" w:lineRule="auto"/>
        <w:ind w:right="-324"/>
        <w:jc w:val="center"/>
        <w:rPr>
          <w:rFonts w:hint="default" w:ascii="Times New Roman" w:hAnsi="Times New Roman" w:cs="Times New Roman"/>
          <w:b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b/>
          <w:sz w:val="22"/>
          <w:szCs w:val="22"/>
          <w:lang w:val="ro-RO"/>
        </w:rPr>
        <w:t>H O T Ă R Ă Ş T E :</w:t>
      </w:r>
    </w:p>
    <w:p>
      <w:pPr>
        <w:spacing w:line="240" w:lineRule="auto"/>
        <w:ind w:right="-324"/>
        <w:jc w:val="center"/>
        <w:rPr>
          <w:rFonts w:hint="default" w:ascii="Times New Roman" w:hAnsi="Times New Roman" w:cs="Times New Roman"/>
          <w:b/>
          <w:sz w:val="22"/>
          <w:szCs w:val="22"/>
          <w:lang w:val="ro-RO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ab/>
      </w:r>
      <w:r>
        <w:rPr>
          <w:rFonts w:hint="default" w:ascii="Times New Roman" w:hAnsi="Times New Roman" w:cs="Times New Roman"/>
          <w:b/>
          <w:sz w:val="22"/>
          <w:szCs w:val="22"/>
          <w:u w:val="single"/>
          <w:lang w:val="ro-RO"/>
        </w:rPr>
        <w:t xml:space="preserve">Art.1. 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Se aproba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 actualizarea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Regulamentul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ui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local de implicare a publicului in elaborarea sau revizuirea planurilor de urbanism si amenajarea teritoriului, potrivit Anexei care face parte integranta din prezenta  hotarare.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u w:val="single"/>
          <w:lang w:val="en-US"/>
        </w:rPr>
        <w:t>Art.2.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 La data prezentei, HCL nr.14/23.03.2011 </w:t>
      </w:r>
      <w:r>
        <w:rPr>
          <w:rFonts w:hint="default" w:ascii="Times New Roman" w:hAnsi="Times New Roman" w:cs="Times New Roman"/>
          <w:b w:val="0"/>
          <w:bCs/>
          <w:sz w:val="22"/>
          <w:szCs w:val="22"/>
          <w:lang w:val="pt-BR"/>
        </w:rPr>
        <w:t>privind aprobarea Regulamentului local referitor la implicarea publicului în elaborarea sau revizuirea planurilor de urbanism sau de amenajare a teritoriulu</w:t>
      </w:r>
      <w:r>
        <w:rPr>
          <w:rFonts w:hint="default" w:ascii="Times New Roman" w:hAnsi="Times New Roman" w:cs="Times New Roman"/>
          <w:b w:val="0"/>
          <w:bCs/>
          <w:sz w:val="22"/>
          <w:szCs w:val="22"/>
          <w:lang w:val="en-US"/>
        </w:rPr>
        <w:t>, se revoca.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ab/>
      </w:r>
      <w:r>
        <w:rPr>
          <w:rFonts w:hint="default" w:ascii="Times New Roman" w:hAnsi="Times New Roman" w:cs="Times New Roman"/>
          <w:b/>
          <w:sz w:val="22"/>
          <w:szCs w:val="22"/>
          <w:u w:val="single"/>
          <w:lang w:val="ro-RO"/>
        </w:rPr>
        <w:t>Art.</w:t>
      </w:r>
      <w:r>
        <w:rPr>
          <w:rFonts w:hint="default" w:ascii="Times New Roman" w:hAnsi="Times New Roman" w:cs="Times New Roman"/>
          <w:b/>
          <w:sz w:val="22"/>
          <w:szCs w:val="22"/>
          <w:u w:val="single"/>
          <w:lang w:val="en-US"/>
        </w:rPr>
        <w:t>3</w:t>
      </w:r>
      <w:r>
        <w:rPr>
          <w:rFonts w:hint="default" w:ascii="Times New Roman" w:hAnsi="Times New Roman" w:cs="Times New Roman"/>
          <w:b/>
          <w:sz w:val="22"/>
          <w:szCs w:val="22"/>
          <w:u w:val="single"/>
          <w:lang w:val="ro-RO"/>
        </w:rPr>
        <w:t>.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Cu  aducerea la indeplinire a prezentei hotarari se incredinteaza  Compartimentul Urbanism din cadrul aparatului de specialitate al Primariei comunei Sâniob 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ab/>
      </w:r>
      <w:r>
        <w:rPr>
          <w:rFonts w:hint="default" w:ascii="Times New Roman" w:hAnsi="Times New Roman" w:cs="Times New Roman"/>
          <w:b/>
          <w:sz w:val="22"/>
          <w:szCs w:val="22"/>
          <w:u w:val="single"/>
          <w:lang w:val="ro-RO"/>
        </w:rPr>
        <w:t>Art.</w:t>
      </w:r>
      <w:r>
        <w:rPr>
          <w:rFonts w:hint="default" w:ascii="Times New Roman" w:hAnsi="Times New Roman" w:cs="Times New Roman"/>
          <w:b/>
          <w:sz w:val="22"/>
          <w:szCs w:val="22"/>
          <w:u w:val="single"/>
          <w:lang w:val="en-US"/>
        </w:rPr>
        <w:t>4</w:t>
      </w:r>
      <w:r>
        <w:rPr>
          <w:rFonts w:hint="default" w:ascii="Times New Roman" w:hAnsi="Times New Roman" w:cs="Times New Roman"/>
          <w:b/>
          <w:sz w:val="22"/>
          <w:szCs w:val="22"/>
          <w:u w:val="single"/>
          <w:lang w:val="ro-RO"/>
        </w:rPr>
        <w:t>.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 Prezenta hotarare se comunica :</w:t>
      </w:r>
    </w:p>
    <w:p>
      <w:pPr>
        <w:pStyle w:val="4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Institutiei Prefectului judetului 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Bihor</w:t>
      </w:r>
      <w:bookmarkStart w:id="0" w:name="_GoBack"/>
      <w:bookmarkEnd w:id="0"/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;</w:t>
      </w:r>
    </w:p>
    <w:p>
      <w:pPr>
        <w:pStyle w:val="4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>Primarului comunei Sâniob:</w:t>
      </w:r>
    </w:p>
    <w:p>
      <w:pPr>
        <w:pStyle w:val="4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>Compartimentul Urbanism;</w:t>
      </w:r>
    </w:p>
    <w:p>
      <w:pPr>
        <w:pStyle w:val="4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>afisare;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i w:val="0"/>
          <w:snapToGrid/>
          <w:color w:val="100000"/>
          <w:sz w:val="22"/>
          <w:szCs w:val="22"/>
          <w:u w:color="auto"/>
          <w:shd w:val="clear" w:color="auto" w:fill="FFFFFF"/>
          <w:lang w:val="en-US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i w:val="0"/>
          <w:snapToGrid/>
          <w:color w:val="100000"/>
          <w:sz w:val="22"/>
          <w:szCs w:val="22"/>
          <w:u w:color="auto"/>
          <w:shd w:val="clear" w:color="auto" w:fill="FFFFFF"/>
          <w:lang w:val="en-US"/>
        </w:rPr>
      </w:pPr>
    </w:p>
    <w:p>
      <w:pPr>
        <w:ind w:left="720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sz w:val="22"/>
          <w:szCs w:val="22"/>
          <w:lang w:val="pt-BR"/>
        </w:rPr>
        <w:t xml:space="preserve">Presedinte de sedinta      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  </w:t>
      </w:r>
      <w:r>
        <w:rPr>
          <w:rFonts w:ascii="Times New Roman" w:hAnsi="Times New Roman" w:cs="Times New Roman"/>
          <w:b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pt-BR"/>
        </w:rPr>
        <w:t>Contrasemneaza</w:t>
      </w:r>
    </w:p>
    <w:p>
      <w:pPr>
        <w:rPr>
          <w:rFonts w:ascii="Times New Roman" w:hAnsi="Times New Roman" w:cs="Times New Roman"/>
          <w:b/>
          <w:sz w:val="22"/>
          <w:szCs w:val="22"/>
          <w:lang w:val="pt-BR"/>
        </w:rPr>
      </w:pPr>
      <w:r>
        <w:rPr>
          <w:rFonts w:ascii="Times New Roman" w:hAnsi="Times New Roman" w:cs="Times New Roman"/>
          <w:i/>
          <w:sz w:val="22"/>
          <w:szCs w:val="22"/>
          <w:lang w:val="en-US"/>
        </w:rPr>
        <w:t xml:space="preserve">     ZATYKO STEFAN-ADALBERT</w:t>
      </w:r>
      <w:r>
        <w:rPr>
          <w:rFonts w:ascii="Times New Roman" w:hAnsi="Times New Roman" w:cs="Times New Roman"/>
          <w:i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i/>
          <w:sz w:val="22"/>
          <w:szCs w:val="22"/>
          <w:lang w:val="en-US"/>
        </w:rPr>
        <w:t xml:space="preserve">     </w:t>
      </w:r>
      <w:r>
        <w:rPr>
          <w:rFonts w:ascii="Times New Roman" w:hAnsi="Times New Roman" w:cs="Times New Roman"/>
          <w:i/>
          <w:sz w:val="22"/>
          <w:szCs w:val="22"/>
          <w:lang w:val="pt-BR"/>
        </w:rPr>
        <w:t xml:space="preserve">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</w:t>
      </w:r>
      <w:r>
        <w:rPr>
          <w:rFonts w:ascii="Times New Roman" w:hAnsi="Times New Roman" w:cs="Times New Roman"/>
          <w:i/>
          <w:sz w:val="22"/>
          <w:szCs w:val="22"/>
          <w:lang w:val="pt-BR"/>
        </w:rPr>
        <w:t xml:space="preserve">        </w:t>
      </w:r>
      <w:r>
        <w:rPr>
          <w:rFonts w:ascii="Times New Roman" w:hAnsi="Times New Roman" w:cs="Times New Roman"/>
          <w:i/>
          <w:sz w:val="22"/>
          <w:szCs w:val="22"/>
          <w:lang w:val="en-US"/>
        </w:rPr>
        <w:t xml:space="preserve">   </w:t>
      </w:r>
      <w:r>
        <w:rPr>
          <w:rFonts w:ascii="Times New Roman" w:hAnsi="Times New Roman" w:cs="Times New Roman"/>
          <w:b/>
          <w:sz w:val="22"/>
          <w:szCs w:val="22"/>
          <w:lang w:val="pt-BR"/>
        </w:rPr>
        <w:t>SECRETAR</w:t>
      </w:r>
    </w:p>
    <w:p>
      <w:pPr>
        <w:ind w:firstLine="720"/>
        <w:rPr>
          <w:rFonts w:ascii="Times New Roman" w:hAnsi="Times New Roman" w:cs="Times New Roman"/>
          <w:i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sz w:val="22"/>
          <w:szCs w:val="22"/>
          <w:lang w:val="pt-BR"/>
        </w:rPr>
        <w:tab/>
      </w:r>
      <w:r>
        <w:rPr>
          <w:rFonts w:ascii="Times New Roman" w:hAnsi="Times New Roman" w:cs="Times New Roman"/>
          <w:b/>
          <w:sz w:val="22"/>
          <w:szCs w:val="22"/>
          <w:lang w:val="pt-BR"/>
        </w:rPr>
        <w:tab/>
      </w:r>
      <w:r>
        <w:rPr>
          <w:rFonts w:ascii="Times New Roman" w:hAnsi="Times New Roman" w:cs="Times New Roman"/>
          <w:b/>
          <w:sz w:val="22"/>
          <w:szCs w:val="22"/>
          <w:lang w:val="pt-BR"/>
        </w:rPr>
        <w:tab/>
      </w:r>
      <w:r>
        <w:rPr>
          <w:rFonts w:ascii="Times New Roman" w:hAnsi="Times New Roman" w:cs="Times New Roman"/>
          <w:b/>
          <w:sz w:val="22"/>
          <w:szCs w:val="22"/>
          <w:lang w:val="pt-BR"/>
        </w:rPr>
        <w:tab/>
      </w:r>
      <w:r>
        <w:rPr>
          <w:rFonts w:ascii="Times New Roman" w:hAnsi="Times New Roman" w:cs="Times New Roman"/>
          <w:b/>
          <w:sz w:val="22"/>
          <w:szCs w:val="22"/>
          <w:lang w:val="pt-BR"/>
        </w:rPr>
        <w:tab/>
      </w:r>
      <w:r>
        <w:rPr>
          <w:rFonts w:ascii="Times New Roman" w:hAnsi="Times New Roman" w:cs="Times New Roman"/>
          <w:b/>
          <w:sz w:val="22"/>
          <w:szCs w:val="22"/>
          <w:lang w:val="pt-BR"/>
        </w:rPr>
        <w:t xml:space="preserve">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  <w:lang w:val="pt-BR"/>
        </w:rPr>
        <w:t xml:space="preserve">    </w:t>
      </w:r>
      <w:r>
        <w:rPr>
          <w:rFonts w:ascii="Times New Roman" w:hAnsi="Times New Roman" w:cs="Times New Roman"/>
          <w:i/>
          <w:sz w:val="22"/>
          <w:szCs w:val="22"/>
          <w:lang w:val="pt-BR"/>
        </w:rPr>
        <w:t>MELA  MARIA-ELENA</w:t>
      </w:r>
    </w:p>
    <w:p>
      <w:pPr>
        <w:rPr>
          <w:rFonts w:ascii="Times New Roman" w:hAnsi="Times New Roman" w:cs="Times New Roman"/>
          <w:b/>
          <w:i/>
          <w:sz w:val="22"/>
          <w:szCs w:val="22"/>
          <w:lang w:val="hu-HU"/>
        </w:rPr>
      </w:pPr>
    </w:p>
    <w:p>
      <w:pPr>
        <w:rPr>
          <w:rFonts w:ascii="Times New Roman" w:hAnsi="Times New Roman" w:cs="Times New Roman"/>
          <w:b/>
          <w:i/>
          <w:sz w:val="22"/>
          <w:szCs w:val="22"/>
          <w:lang w:val="hu-HU"/>
        </w:rPr>
      </w:pPr>
    </w:p>
    <w:p>
      <w:pPr>
        <w:autoSpaceDE w:val="0"/>
        <w:jc w:val="both"/>
        <w:rPr>
          <w:rFonts w:ascii="Times New Roman" w:hAnsi="Times New Roman" w:cs="Times New Roman"/>
          <w:b/>
          <w:i/>
          <w:sz w:val="22"/>
          <w:szCs w:val="22"/>
          <w:lang w:val="hu-HU"/>
        </w:rPr>
      </w:pPr>
    </w:p>
    <w:p>
      <w:pPr>
        <w:autoSpaceDE w:val="0"/>
        <w:jc w:val="both"/>
        <w:rPr>
          <w:rFonts w:hint="default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i/>
          <w:sz w:val="22"/>
          <w:szCs w:val="22"/>
          <w:lang w:val="hu-HU"/>
        </w:rPr>
        <w:t>Cvorum:</w:t>
      </w:r>
      <w:r>
        <w:rPr>
          <w:rFonts w:ascii="Times New Roman" w:hAnsi="Times New Roman" w:cs="Times New Roman"/>
          <w:b/>
          <w:i/>
          <w:sz w:val="22"/>
          <w:szCs w:val="22"/>
          <w:lang w:val="en-US"/>
        </w:rPr>
        <w:t xml:space="preserve"> 9</w:t>
      </w:r>
      <w:r>
        <w:rPr>
          <w:rFonts w:ascii="Times New Roman" w:hAnsi="Times New Roman" w:cs="Times New Roman"/>
          <w:b/>
          <w:i/>
          <w:sz w:val="22"/>
          <w:szCs w:val="22"/>
          <w:lang w:val="hu-HU"/>
        </w:rPr>
        <w:t xml:space="preserve"> voturi pentru, 0 impotriva, 0  abtineri, din totalul de </w:t>
      </w:r>
      <w:r>
        <w:rPr>
          <w:rFonts w:ascii="Times New Roman" w:hAnsi="Times New Roman" w:cs="Times New Roman"/>
          <w:b/>
          <w:i/>
          <w:sz w:val="22"/>
          <w:szCs w:val="22"/>
          <w:lang w:val="en-US"/>
        </w:rPr>
        <w:t>10</w:t>
      </w:r>
      <w:r>
        <w:rPr>
          <w:rFonts w:ascii="Times New Roman" w:hAnsi="Times New Roman" w:cs="Times New Roman"/>
          <w:b/>
          <w:i/>
          <w:sz w:val="22"/>
          <w:szCs w:val="22"/>
          <w:lang w:val="hu-HU"/>
        </w:rPr>
        <w:t xml:space="preserve"> consilieri in functie.</w:t>
      </w:r>
    </w:p>
    <w:sectPr>
      <w:pgSz w:w="11906" w:h="16838"/>
      <w:pgMar w:top="820" w:right="1286" w:bottom="8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Arial Rounded MT Bold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Latha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SimSun">
    <w:altName w:val="Arial Rounded MT Bold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Latha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ourier New">
    <w:panose1 w:val="02070309020205020404"/>
    <w:charset w:val="EE"/>
    <w:family w:val="modern"/>
    <w:pitch w:val="default"/>
    <w:sig w:usb0="00007A87" w:usb1="80000000" w:usb2="00000008" w:usb3="00000000" w:csb0="400001FF" w:csb1="FFFF0000"/>
  </w:font>
  <w:font w:name="Tahoma">
    <w:panose1 w:val="020B0604030504040204"/>
    <w:charset w:val="EE"/>
    <w:family w:val="swiss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00007A87" w:usb1="80000000" w:usb2="00000008" w:usb3="00000000" w:csb0="400001FF" w:csb1="FFFF0000"/>
  </w:font>
  <w:font w:name="inherit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Rounded MT Bold">
    <w:panose1 w:val="020F0704030504030204"/>
    <w:charset w:val="86"/>
    <w:family w:val="auto"/>
    <w:pitch w:val="default"/>
    <w:sig w:usb0="00000003" w:usb1="00000000" w:usb2="00000000" w:usb3="00000000" w:csb0="20000001" w:csb1="00000000"/>
  </w:font>
  <w:font w:name="Calibri">
    <w:altName w:val="Arial Rounded MT Bold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OpenSymbol">
    <w:altName w:val="Courier New"/>
    <w:panose1 w:val="05010000000000000000"/>
    <w:charset w:val="00"/>
    <w:family w:val="auto"/>
    <w:pitch w:val="default"/>
    <w:sig w:usb0="00000000" w:usb1="00000000" w:usb2="00000000" w:usb3="00000000" w:csb0="00000001" w:csb1="00000000"/>
  </w:font>
  <w:font w:name="Segoe UI">
    <w:altName w:val="Microsoft Sans Serif"/>
    <w:panose1 w:val="020B0502040204020203"/>
    <w:charset w:val="EE"/>
    <w:family w:val="swiss"/>
    <w:pitch w:val="default"/>
    <w:sig w:usb0="00000000" w:usb1="00000000" w:usb2="00000009" w:usb3="00000000" w:csb0="000001FF" w:csb1="00000000"/>
  </w:font>
  <w:font w:name="Mangal">
    <w:panose1 w:val="00000400000000000000"/>
    <w:charset w:val="01"/>
    <w:family w:val="roman"/>
    <w:pitch w:val="default"/>
    <w:sig w:usb0="00008000" w:usb1="00000000" w:usb2="00000000" w:usb3="00000000" w:csb0="00000000" w:csb1="00000000"/>
  </w:font>
  <w:font w:name="Microsoft YaHei">
    <w:altName w:val="Latha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">
    <w:altName w:val="Arial Rounded MT Bold"/>
    <w:panose1 w:val="020F0502020204030204"/>
    <w:charset w:val="EE"/>
    <w:family w:val="swiss"/>
    <w:pitch w:val="default"/>
    <w:sig w:usb0="00000000" w:usb1="00000000" w:usb2="00000001" w:usb3="00000000" w:csb0="0000019F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SimSun">
    <w:altName w:val="Arial Rounded MT Bold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84F61"/>
    <w:multiLevelType w:val="multilevel"/>
    <w:tmpl w:val="62C84F61"/>
    <w:lvl w:ilvl="0" w:tentative="0">
      <w:start w:val="0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1210E"/>
    <w:rsid w:val="10B536DD"/>
    <w:rsid w:val="41E363B6"/>
    <w:rsid w:val="4B3003EC"/>
    <w:rsid w:val="626121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Theme="minorHAnsi" w:hAnsiTheme="minorHAnsi" w:eastAsiaTheme="minorEastAsia" w:cstheme="minorBidi"/>
      <w:sz w:val="21"/>
      <w:szCs w:val="22"/>
      <w:lang w:val="en-US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2016-11-03T12:38:00Z</dcterms:created>
  <dc:creator>Administrator</dc:creator>
  <cp:lastModifiedBy>Administrator</cp:lastModifiedBy>
  <cp:lastPrinted>2016-11-03T13:19:00Z</cp:lastPrinted>
  <dcterms:modified xsi:type="dcterms:W3CDTF">2016-11-11T08:16:17Z</dcterms:modified>
  <dc:title>JUDETUL BIHOR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