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ANEXA Nr. 3</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 xml:space="preserve">(anexă înlocuită prin art. IV din </w:t>
      </w:r>
      <w:r>
        <w:fldChar w:fldCharType="begin"/>
      </w:r>
      <w:r>
        <w:instrText xml:space="preserve"> HYPERLINK "unsaved://LexNavigator.htm/DB0;LexAct%20412800" </w:instrText>
      </w:r>
      <w:r>
        <w:fldChar w:fldCharType="separate"/>
      </w:r>
      <w:r>
        <w:rPr>
          <w:rFonts w:ascii="Times New Roman" w:hAnsi="Times New Roman" w:eastAsia="Times New Roman" w:cs="Times New Roman"/>
          <w:i/>
          <w:iCs/>
          <w:color w:val="0000FF"/>
          <w:sz w:val="24"/>
          <w:szCs w:val="24"/>
          <w:u w:val="single"/>
        </w:rPr>
        <w:t>H.G. nr. 546/2020</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 în vigoare de la 21 iulie 2020)</w:t>
      </w:r>
    </w:p>
    <w:p>
      <w:pPr>
        <w:spacing w:before="100" w:beforeAutospacing="1" w:after="100" w:afterAutospacing="1" w:line="240" w:lineRule="auto"/>
        <w:jc w:val="center"/>
        <w:rPr>
          <w:rFonts w:ascii="Times New Roman" w:hAnsi="Times New Roman" w:eastAsia="Times New Roman" w:cs="Times New Roman"/>
          <w:sz w:val="24"/>
          <w:szCs w:val="24"/>
        </w:rPr>
      </w:pPr>
      <w:r>
        <w:fldChar w:fldCharType="begin"/>
      </w:r>
      <w:r>
        <w:instrText xml:space="preserve"> HYPERLINK "http://lnforms.lexnavigator.net/2020/iulie/2020-07-mof-638-546-2-1-formular_inscriere.rtf" </w:instrText>
      </w:r>
      <w:r>
        <w:fldChar w:fldCharType="separate"/>
      </w:r>
      <w:r>
        <w:rPr>
          <w:rFonts w:ascii="Times New Roman" w:hAnsi="Times New Roman" w:eastAsia="Times New Roman" w:cs="Times New Roman"/>
          <w:b/>
          <w:bCs/>
          <w:color w:val="0000FF"/>
          <w:sz w:val="24"/>
          <w:szCs w:val="24"/>
          <w:u w:val="single"/>
        </w:rPr>
        <w:t>FORMULAR</w:t>
      </w:r>
      <w:r>
        <w:rPr>
          <w:rFonts w:ascii="Times New Roman" w:hAnsi="Times New Roman" w:eastAsia="Times New Roman" w:cs="Times New Roman"/>
          <w:b/>
          <w:bCs/>
          <w:color w:val="0000FF"/>
          <w:sz w:val="24"/>
          <w:szCs w:val="24"/>
          <w:u w:val="single"/>
        </w:rPr>
        <w:fldChar w:fldCharType="end"/>
      </w:r>
      <w:r>
        <w:rPr>
          <w:rFonts w:ascii="Times New Roman" w:hAnsi="Times New Roman" w:eastAsia="Times New Roman" w:cs="Times New Roman"/>
          <w:b/>
          <w:bCs/>
          <w:sz w:val="24"/>
          <w:szCs w:val="24"/>
        </w:rPr>
        <w:t xml:space="preserve"> DE ÎNSCRIERE</w:t>
      </w:r>
    </w:p>
    <w:p>
      <w:pPr>
        <w:spacing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Autoritatea sau instituţia publică: . . . . . . . . . . </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4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Funcţia publică solicitată:</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Data organizării concursului: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Numele şi prenumele candidatului:</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Datele de contact ale candidatului (se utilizează pentru comunicarea cu privire la concurs):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Adresa: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E-mail:</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Telefon: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Fax:</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Studii generale şi de specialitate: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Studii medii liceale sau postliceale:</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089"/>
              <w:gridCol w:w="3074"/>
              <w:gridCol w:w="31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Diploma obţinută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Studii superioare de scurtă durată:</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089"/>
              <w:gridCol w:w="3074"/>
              <w:gridCol w:w="31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Diploma obţinută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Studii superioare de lungă durată:</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089"/>
              <w:gridCol w:w="3074"/>
              <w:gridCol w:w="31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Diploma obţinută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Studii postuniversitare, masterat sau doctorat:</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089"/>
              <w:gridCol w:w="3074"/>
              <w:gridCol w:w="31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Diploma obţinută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Alte tipuri de studii:</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089"/>
              <w:gridCol w:w="3074"/>
              <w:gridCol w:w="31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 </w:t>
                  </w:r>
                </w:p>
              </w:tc>
              <w:tc>
                <w:tcPr>
                  <w:tcW w:w="16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Perioada </w:t>
                  </w:r>
                </w:p>
              </w:tc>
              <w:tc>
                <w:tcPr>
                  <w:tcW w:w="170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Diploma obţinută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6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7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Limbi străine</w:t>
            </w:r>
            <w:r>
              <w:fldChar w:fldCharType="begin"/>
            </w:r>
            <w:r>
              <w:instrText xml:space="preserve"> HYPERLINK "unsaved://LexNavigator.htm" \l "1)a3" </w:instrText>
            </w:r>
            <w:r>
              <w:fldChar w:fldCharType="separate"/>
            </w:r>
            <w:r>
              <w:rPr>
                <w:rFonts w:ascii="Times New Roman" w:hAnsi="Times New Roman" w:eastAsia="Times New Roman" w:cs="Times New Roman"/>
                <w:b/>
                <w:bCs/>
                <w:color w:val="0000FF"/>
                <w:sz w:val="24"/>
                <w:szCs w:val="24"/>
                <w:u w:val="single"/>
                <w:vertAlign w:val="superscript"/>
              </w:rPr>
              <w:t>1</w:t>
            </w:r>
            <w:r>
              <w:rPr>
                <w:rFonts w:ascii="Times New Roman" w:hAnsi="Times New Roman" w:eastAsia="Times New Roman" w:cs="Times New Roman"/>
                <w:b/>
                <w:bCs/>
                <w:color w:val="0000FF"/>
                <w:sz w:val="24"/>
                <w:szCs w:val="24"/>
                <w:u w:val="single"/>
                <w:vertAlign w:val="superscript"/>
              </w:rPr>
              <w:fldChar w:fldCharType="end"/>
            </w:r>
            <w:r>
              <w:rPr>
                <w:rFonts w:ascii="Times New Roman" w:hAnsi="Times New Roman" w:eastAsia="Times New Roman" w:cs="Times New Roman"/>
                <w:b/>
                <w:bCs/>
                <w:sz w:val="24"/>
                <w:szCs w:val="24"/>
              </w:rPr>
              <w:t>):</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43"/>
              <w:gridCol w:w="2329"/>
              <w:gridCol w:w="2329"/>
              <w:gridCol w:w="23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Limba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Scris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Citit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Vorbit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Cunoştinţe operare calculator</w:t>
            </w:r>
            <w:r>
              <w:fldChar w:fldCharType="begin"/>
            </w:r>
            <w:r>
              <w:instrText xml:space="preserve"> HYPERLINK "unsaved://LexNavigator.htm" \l "2)a3" </w:instrText>
            </w:r>
            <w:r>
              <w:fldChar w:fldCharType="separate"/>
            </w:r>
            <w:r>
              <w:rPr>
                <w:rFonts w:ascii="Times New Roman" w:hAnsi="Times New Roman" w:eastAsia="Times New Roman" w:cs="Times New Roman"/>
                <w:b/>
                <w:bCs/>
                <w:color w:val="0000FF"/>
                <w:sz w:val="24"/>
                <w:szCs w:val="24"/>
                <w:u w:val="single"/>
                <w:vertAlign w:val="superscript"/>
              </w:rPr>
              <w:t>2</w:t>
            </w:r>
            <w:r>
              <w:rPr>
                <w:rFonts w:ascii="Times New Roman" w:hAnsi="Times New Roman" w:eastAsia="Times New Roman" w:cs="Times New Roman"/>
                <w:b/>
                <w:bCs/>
                <w:color w:val="0000FF"/>
                <w:sz w:val="24"/>
                <w:szCs w:val="24"/>
                <w:u w:val="single"/>
                <w:vertAlign w:val="superscript"/>
              </w:rPr>
              <w:fldChar w:fldCharType="end"/>
            </w:r>
            <w:r>
              <w:rPr>
                <w:rFonts w:ascii="Times New Roman" w:hAnsi="Times New Roman" w:eastAsia="Times New Roman" w:cs="Times New Roman"/>
                <w:b/>
                <w:bCs/>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Cariera profesională</w:t>
            </w:r>
            <w:r>
              <w:fldChar w:fldCharType="begin"/>
            </w:r>
            <w:r>
              <w:instrText xml:space="preserve"> HYPERLINK "unsaved://LexNavigator.htm" \l "3)a3" </w:instrText>
            </w:r>
            <w:r>
              <w:fldChar w:fldCharType="separate"/>
            </w:r>
            <w:r>
              <w:rPr>
                <w:rFonts w:ascii="Times New Roman" w:hAnsi="Times New Roman" w:eastAsia="Times New Roman" w:cs="Times New Roman"/>
                <w:b/>
                <w:bCs/>
                <w:color w:val="0000FF"/>
                <w:sz w:val="24"/>
                <w:szCs w:val="24"/>
                <w:u w:val="single"/>
                <w:vertAlign w:val="superscript"/>
              </w:rPr>
              <w:t>3</w:t>
            </w:r>
            <w:r>
              <w:rPr>
                <w:rFonts w:ascii="Times New Roman" w:hAnsi="Times New Roman" w:eastAsia="Times New Roman" w:cs="Times New Roman"/>
                <w:b/>
                <w:bCs/>
                <w:color w:val="0000FF"/>
                <w:sz w:val="24"/>
                <w:szCs w:val="24"/>
                <w:u w:val="single"/>
                <w:vertAlign w:val="superscript"/>
              </w:rPr>
              <w:fldChar w:fldCharType="end"/>
            </w:r>
            <w:r>
              <w:rPr>
                <w:rFonts w:ascii="Times New Roman" w:hAnsi="Times New Roman" w:eastAsia="Times New Roman" w:cs="Times New Roman"/>
                <w:b/>
                <w:bCs/>
                <w:sz w:val="24"/>
                <w:szCs w:val="24"/>
              </w:rPr>
              <w:t>):</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43"/>
              <w:gridCol w:w="2329"/>
              <w:gridCol w:w="2329"/>
              <w:gridCol w:w="23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Perioada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Instituţia/Firma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Funcţia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Principalele responsabilităţi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Detalii despre ultimul loc de muncă</w:t>
            </w:r>
            <w:r>
              <w:fldChar w:fldCharType="begin"/>
            </w:r>
            <w:r>
              <w:instrText xml:space="preserve"> HYPERLINK "unsaved://LexNavigator.htm" \l "4)a3" </w:instrText>
            </w:r>
            <w:r>
              <w:fldChar w:fldCharType="separate"/>
            </w:r>
            <w:r>
              <w:rPr>
                <w:rFonts w:ascii="Times New Roman" w:hAnsi="Times New Roman" w:eastAsia="Times New Roman" w:cs="Times New Roman"/>
                <w:b/>
                <w:bCs/>
                <w:color w:val="0000FF"/>
                <w:sz w:val="24"/>
                <w:szCs w:val="24"/>
                <w:u w:val="single"/>
                <w:vertAlign w:val="superscript"/>
              </w:rPr>
              <w:t>4</w:t>
            </w:r>
            <w:r>
              <w:rPr>
                <w:rFonts w:ascii="Times New Roman" w:hAnsi="Times New Roman" w:eastAsia="Times New Roman" w:cs="Times New Roman"/>
                <w:b/>
                <w:bCs/>
                <w:color w:val="0000FF"/>
                <w:sz w:val="24"/>
                <w:szCs w:val="24"/>
                <w:u w:val="single"/>
                <w:vertAlign w:val="superscript"/>
              </w:rPr>
              <w:fldChar w:fldCharType="end"/>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1.</w:t>
            </w:r>
            <w:r>
              <w:rPr>
                <w:rFonts w:ascii="Times New Roman" w:hAnsi="Times New Roman" w:eastAsia="Times New Roman" w:cs="Times New Roman"/>
                <w:sz w:val="24"/>
                <w:szCs w:val="24"/>
              </w:rPr>
              <w:t xml:space="preserve"> . . . . . . . . .</w:t>
            </w: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2.</w:t>
            </w:r>
            <w:r>
              <w:rPr>
                <w:rFonts w:ascii="Times New Roman" w:hAnsi="Times New Roman" w:eastAsia="Times New Roman" w:cs="Times New Roman"/>
                <w:sz w:val="24"/>
                <w:szCs w:val="24"/>
              </w:rPr>
              <w:t xml:space="preserve"> . . . . . . . .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000" w:type="pct"/>
            <w:tcBorders>
              <w:top w:val="outset" w:color="auto" w:sz="6" w:space="0"/>
              <w:left w:val="outset" w:color="auto" w:sz="6" w:space="0"/>
              <w:bottom w:val="outset" w:color="auto" w:sz="6" w:space="0"/>
              <w:right w:val="outset" w:color="auto" w:sz="6" w:space="0"/>
            </w:tcBorders>
          </w:tcPr>
          <w:p>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Persoane de contact pentru recomandări</w:t>
            </w:r>
            <w:r>
              <w:fldChar w:fldCharType="begin"/>
            </w:r>
            <w:r>
              <w:instrText xml:space="preserve"> HYPERLINK "unsaved://LexNavigator.htm" \l "5)a3" </w:instrText>
            </w:r>
            <w:r>
              <w:fldChar w:fldCharType="separate"/>
            </w:r>
            <w:r>
              <w:rPr>
                <w:rFonts w:ascii="Times New Roman" w:hAnsi="Times New Roman" w:eastAsia="Times New Roman" w:cs="Times New Roman"/>
                <w:b/>
                <w:bCs/>
                <w:color w:val="0000FF"/>
                <w:sz w:val="24"/>
                <w:szCs w:val="24"/>
                <w:u w:val="single"/>
                <w:vertAlign w:val="superscript"/>
              </w:rPr>
              <w:t>5</w:t>
            </w:r>
            <w:r>
              <w:rPr>
                <w:rFonts w:ascii="Times New Roman" w:hAnsi="Times New Roman" w:eastAsia="Times New Roman" w:cs="Times New Roman"/>
                <w:b/>
                <w:bCs/>
                <w:color w:val="0000FF"/>
                <w:sz w:val="24"/>
                <w:szCs w:val="24"/>
                <w:u w:val="single"/>
                <w:vertAlign w:val="superscript"/>
              </w:rPr>
              <w:fldChar w:fldCharType="end"/>
            </w:r>
            <w:r>
              <w:rPr>
                <w:rFonts w:ascii="Times New Roman" w:hAnsi="Times New Roman" w:eastAsia="Times New Roman" w:cs="Times New Roman"/>
                <w:b/>
                <w:bCs/>
                <w:sz w:val="24"/>
                <w:szCs w:val="24"/>
              </w:rPr>
              <w:t>):</w:t>
            </w:r>
          </w:p>
          <w:tbl>
            <w:tblPr>
              <w:tblStyle w:val="3"/>
              <w:tblW w:w="5000" w:type="pct"/>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43"/>
              <w:gridCol w:w="2329"/>
              <w:gridCol w:w="2329"/>
              <w:gridCol w:w="23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Nume şi prenume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Instituţia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Funcţia </w:t>
                  </w:r>
                </w:p>
              </w:tc>
              <w:tc>
                <w:tcPr>
                  <w:tcW w:w="1250" w:type="pct"/>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Număr de telefon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1250" w:type="pct"/>
                  <w:tcBorders>
                    <w:top w:val="outset" w:color="auto" w:sz="6" w:space="0"/>
                    <w:left w:val="outset" w:color="auto" w:sz="6" w:space="0"/>
                    <w:bottom w:val="outset" w:color="auto" w:sz="6" w:space="0"/>
                    <w:right w:val="outset" w:color="auto" w:sz="6"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r>
          </w:tbl>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b/>
                <w:bCs/>
                <w:sz w:val="24"/>
                <w:szCs w:val="24"/>
              </w:rPr>
              <w:t>Declaraţii pe propria răspundere</w:t>
            </w:r>
            <w:r>
              <w:fldChar w:fldCharType="begin"/>
            </w:r>
            <w:r>
              <w:instrText xml:space="preserve"> HYPERLINK "unsaved://LexNavigator.htm" \l "6)a3" </w:instrText>
            </w:r>
            <w:r>
              <w:fldChar w:fldCharType="separate"/>
            </w:r>
            <w:r>
              <w:rPr>
                <w:rFonts w:ascii="Times New Roman" w:hAnsi="Times New Roman" w:eastAsia="Times New Roman" w:cs="Times New Roman"/>
                <w:b/>
                <w:bCs/>
                <w:color w:val="0000FF"/>
                <w:sz w:val="24"/>
                <w:szCs w:val="24"/>
                <w:u w:val="single"/>
                <w:vertAlign w:val="superscript"/>
              </w:rPr>
              <w:t>6</w:t>
            </w:r>
            <w:r>
              <w:rPr>
                <w:rFonts w:ascii="Times New Roman" w:hAnsi="Times New Roman" w:eastAsia="Times New Roman" w:cs="Times New Roman"/>
                <w:b/>
                <w:bCs/>
                <w:color w:val="0000FF"/>
                <w:sz w:val="24"/>
                <w:szCs w:val="24"/>
                <w:u w:val="single"/>
                <w:vertAlign w:val="superscript"/>
              </w:rPr>
              <w:fldChar w:fldCharType="end"/>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Subsemnatul/a, . . . . . . . . . ., legitimat/ă cu CI/BI, seria . . . . . . . . . ., numărul . . . . . . . . . ., eliberară de . . . . . . . . . . la data de . . . . . . . . .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cunoscând prevederile art. 465 alin. (1) lit. i) din </w:t>
            </w:r>
            <w:r>
              <w:fldChar w:fldCharType="begin"/>
            </w:r>
            <w:r>
              <w:instrText xml:space="preserve"> HYPERLINK "unsaved://LexNavigator.htm/DB0;LexAct%20387261" </w:instrText>
            </w:r>
            <w:r>
              <w:fldChar w:fldCharType="separate"/>
            </w:r>
            <w:r>
              <w:rPr>
                <w:rFonts w:ascii="Times New Roman" w:hAnsi="Times New Roman" w:eastAsia="Times New Roman" w:cs="Times New Roman"/>
                <w:color w:val="0000FF"/>
                <w:sz w:val="24"/>
                <w:szCs w:val="24"/>
                <w:u w:val="single"/>
              </w:rPr>
              <w:t>Ordonanţa de urgenţă a Guvernului nr. 57/2019</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privind Codul administrativ, cu modificările şi completările ulterioare, declar pe propria răspundere că:</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mi-a fost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mi-a fost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interzis dreptul de a ocupa o funcţie publică sau de a exercita profesia ori activitatea, prin hotărâre judecătorească definitivă, în condiţiile legii.</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Cunoscând prevederile art. 465 alin. (1) lit. j) din </w:t>
            </w:r>
            <w:r>
              <w:fldChar w:fldCharType="begin"/>
            </w:r>
            <w:r>
              <w:instrText xml:space="preserve"> HYPERLINK "unsaved://LexNavigator.htm/DB0;LexAct%20387261" </w:instrText>
            </w:r>
            <w:r>
              <w:fldChar w:fldCharType="separate"/>
            </w:r>
            <w:r>
              <w:rPr>
                <w:rFonts w:ascii="Times New Roman" w:hAnsi="Times New Roman" w:eastAsia="Times New Roman" w:cs="Times New Roman"/>
                <w:color w:val="0000FF"/>
                <w:sz w:val="24"/>
                <w:szCs w:val="24"/>
                <w:u w:val="single"/>
              </w:rPr>
              <w:t>Ordonanţa de urgenţă a Guvernului nr. 57/2019</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cu modificările şi completările ulterioare, declar pe propria răspundere că în ultimii 3 ani:</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am fost </w:t>
            </w:r>
            <w:r>
              <w:rPr>
                <w:rFonts w:ascii="Wingdings" w:hAnsi="Wingdings" w:eastAsia="Times New Roman" w:cs="Times New Roman"/>
                <w:sz w:val="24"/>
                <w:szCs w:val="24"/>
              </w:rPr>
              <w:t></w:t>
            </w:r>
            <w:r>
              <w:rPr>
                <w:rFonts w:ascii="Times New Roman" w:hAnsi="Times New Roman" w:eastAsia="Times New Roman" w:cs="Times New Roman"/>
                <w:sz w:val="24"/>
                <w:szCs w:val="24"/>
              </w:rPr>
              <w:t xml:space="preserve">             destituit/ă dintr-o funcţie publică,</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am fost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şi/sau</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mi-a încetat </w:t>
            </w:r>
            <w:r>
              <w:rPr>
                <w:rFonts w:ascii="Wingdings" w:hAnsi="Wingdings" w:eastAsia="Times New Roman" w:cs="Times New Roman"/>
                <w:sz w:val="24"/>
                <w:szCs w:val="24"/>
              </w:rPr>
              <w:t></w:t>
            </w:r>
            <w:r>
              <w:rPr>
                <w:rFonts w:ascii="Times New Roman" w:hAnsi="Times New Roman" w:eastAsia="Times New Roman" w:cs="Times New Roman"/>
                <w:sz w:val="24"/>
                <w:szCs w:val="24"/>
              </w:rPr>
              <w:t xml:space="preserve">             contractul individual de muncă</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mi-a încetat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pentru motive disciplinare.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Cunoscând prevederile art. 465 alin. (1) lit. k) din </w:t>
            </w:r>
            <w:r>
              <w:fldChar w:fldCharType="begin"/>
            </w:r>
            <w:r>
              <w:instrText xml:space="preserve"> HYPERLINK "unsaved://LexNavigator.htm/DB0;LexAct%20387261" </w:instrText>
            </w:r>
            <w:r>
              <w:fldChar w:fldCharType="separate"/>
            </w:r>
            <w:r>
              <w:rPr>
                <w:rFonts w:ascii="Times New Roman" w:hAnsi="Times New Roman" w:eastAsia="Times New Roman" w:cs="Times New Roman"/>
                <w:color w:val="0000FF"/>
                <w:sz w:val="24"/>
                <w:szCs w:val="24"/>
                <w:u w:val="single"/>
              </w:rPr>
              <w:t>Ordonanţa de urgenţă a Guvernului nr. 57/2019</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cu modificările şi completările ulterioare, declar pe propria răspundere că:</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am fost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am fost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lucrător al Securităţii sau colaborator al acesteia, în condiţiile prevăzute de legislaţia specifică.</w:t>
            </w:r>
            <w:r>
              <w:fldChar w:fldCharType="begin"/>
            </w:r>
            <w:r>
              <w:instrText xml:space="preserve"> HYPERLINK "unsaved://LexNavigator.htm" \l "7)a3" </w:instrText>
            </w:r>
            <w:r>
              <w:fldChar w:fldCharType="separate"/>
            </w:r>
            <w:r>
              <w:rPr>
                <w:rFonts w:ascii="Times New Roman" w:hAnsi="Times New Roman" w:eastAsia="Times New Roman" w:cs="Times New Roman"/>
                <w:color w:val="0000FF"/>
                <w:sz w:val="24"/>
                <w:szCs w:val="24"/>
                <w:u w:val="single"/>
                <w:vertAlign w:val="superscript"/>
              </w:rPr>
              <w:t>7</w:t>
            </w:r>
            <w:r>
              <w:rPr>
                <w:rFonts w:ascii="Times New Roman" w:hAnsi="Times New Roman" w:eastAsia="Times New Roman" w:cs="Times New Roman"/>
                <w:color w:val="0000FF"/>
                <w:sz w:val="24"/>
                <w:szCs w:val="24"/>
                <w:u w:val="single"/>
                <w:vertAlign w:val="superscript"/>
              </w:rPr>
              <w:fldChar w:fldCharType="end"/>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Cunoscând prevederile art. 4 pct. 2 şi 11 şi art. 6 alin. (1) lit. a) din </w:t>
            </w:r>
            <w:r>
              <w:fldChar w:fldCharType="begin"/>
            </w:r>
            <w:r>
              <w:instrText xml:space="preserve"> HYPERLINK "unsaved://LexNavigator.htm/DB0;LexAct%20255927" </w:instrText>
            </w:r>
            <w:r>
              <w:fldChar w:fldCharType="separate"/>
            </w:r>
            <w:r>
              <w:rPr>
                <w:rFonts w:ascii="Times New Roman" w:hAnsi="Times New Roman" w:eastAsia="Times New Roman" w:cs="Times New Roman"/>
                <w:color w:val="0000FF"/>
                <w:sz w:val="24"/>
                <w:szCs w:val="24"/>
                <w:u w:val="single"/>
              </w:rPr>
              <w:t>Regulamentul (UE) 2016/679</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fldChar w:fldCharType="begin"/>
            </w:r>
            <w:r>
              <w:instrText xml:space="preserve"> HYPERLINK "unsaved://LexNavigator.htm/DB0;LexAct%2098196" </w:instrText>
            </w:r>
            <w:r>
              <w:fldChar w:fldCharType="separate"/>
            </w:r>
            <w:r>
              <w:rPr>
                <w:rFonts w:ascii="Times New Roman" w:hAnsi="Times New Roman" w:eastAsia="Times New Roman" w:cs="Times New Roman"/>
                <w:color w:val="0000FF"/>
                <w:sz w:val="24"/>
                <w:szCs w:val="24"/>
                <w:u w:val="single"/>
              </w:rPr>
              <w:t>Directivei 95/46/CE</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(Regulamentul general privind protecţia datelor), în ceea ce priveşte consimţământul cu privire la prelucrarea datelor cu caracter personal</w:t>
            </w:r>
            <w:r>
              <w:fldChar w:fldCharType="begin"/>
            </w:r>
            <w:r>
              <w:instrText xml:space="preserve"> HYPERLINK "unsaved://LexNavigator.htm" \l "8)a3" </w:instrText>
            </w:r>
            <w:r>
              <w:fldChar w:fldCharType="separate"/>
            </w:r>
            <w:r>
              <w:rPr>
                <w:rFonts w:ascii="Times New Roman" w:hAnsi="Times New Roman" w:eastAsia="Times New Roman" w:cs="Times New Roman"/>
                <w:color w:val="0000FF"/>
                <w:sz w:val="24"/>
                <w:szCs w:val="24"/>
                <w:u w:val="single"/>
                <w:vertAlign w:val="superscript"/>
              </w:rPr>
              <w:t>8</w:t>
            </w:r>
            <w:r>
              <w:rPr>
                <w:rFonts w:ascii="Times New Roman" w:hAnsi="Times New Roman" w:eastAsia="Times New Roman" w:cs="Times New Roman"/>
                <w:color w:val="0000FF"/>
                <w:sz w:val="24"/>
                <w:szCs w:val="24"/>
                <w:u w:val="single"/>
                <w:vertAlign w:val="superscript"/>
              </w:rPr>
              <w:fldChar w:fldCharType="end"/>
            </w:r>
            <w:r>
              <w:rPr>
                <w:rFonts w:ascii="Times New Roman" w:hAnsi="Times New Roman" w:eastAsia="Times New Roman" w:cs="Times New Roman"/>
                <w:sz w:val="24"/>
                <w:szCs w:val="24"/>
              </w:rPr>
              <w:t>), declar următoarele: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cu privire la transmiterea informaţiilor şi documentelor, inclusiv datelor cu caracter personal necesare îndeplinirii atribuţiilor membrilor comisiei de concurs, membrilor comisiei de soluţionare a contestaţiilor şi ale secretarului, în format electronic;</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ca instituţia organizatoare a concursului să solicite organelor abilitate în condiţiile legii extrasul de pe cazierul judiciar cu scopul angajării, cunoscând că pot reveni oricând asupra consimţământului acordat prin prezenta;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r>
              <w:fldChar w:fldCharType="begin"/>
            </w:r>
            <w:r>
              <w:instrText xml:space="preserve"> HYPERLINK "unsaved://LexNavigator.htm" \l "*)a3" </w:instrText>
            </w:r>
            <w:r>
              <w:fldChar w:fldCharType="separate"/>
            </w:r>
            <w:r>
              <w:rPr>
                <w:rFonts w:ascii="Times New Roman" w:hAnsi="Times New Roman" w:eastAsia="Times New Roman" w:cs="Times New Roman"/>
                <w:color w:val="0000FF"/>
                <w:sz w:val="24"/>
                <w:szCs w:val="24"/>
                <w:u w:val="single"/>
              </w:rPr>
              <w:t>*</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cu privire la prelucrarea ulterioară a datelor cu caracter personal în scopuri statistice şi de cercetare;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nu îmi exprim consimţământul </w:t>
            </w:r>
            <w:r>
              <w:rPr>
                <w:rFonts w:ascii="Wingdings" w:hAnsi="Wingdings"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să primesc pe adresa de e-mail indicată materiale de informare şi promovare cu privire la activitatea instituţiei organizatoare a concursului şi la domeniul funcţiei publice.</w:t>
            </w:r>
          </w:p>
        </w:tc>
      </w:tr>
    </w:tbl>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Cunoscând prevederile art. 326 din </w:t>
      </w:r>
      <w:r>
        <w:fldChar w:fldCharType="begin"/>
      </w:r>
      <w:r>
        <w:instrText xml:space="preserve"> HYPERLINK "unsaved://LexNavigator.htm/DB0;LexAct%20123874" </w:instrText>
      </w:r>
      <w:r>
        <w:fldChar w:fldCharType="separate"/>
      </w:r>
      <w:r>
        <w:rPr>
          <w:rFonts w:ascii="Times New Roman" w:hAnsi="Times New Roman" w:eastAsia="Times New Roman" w:cs="Times New Roman"/>
          <w:color w:val="0000FF"/>
          <w:sz w:val="24"/>
          <w:szCs w:val="24"/>
          <w:u w:val="single"/>
        </w:rPr>
        <w:t>Codul penal</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sz w:val="24"/>
          <w:szCs w:val="24"/>
        </w:rPr>
        <w:t xml:space="preserve"> cu privire la falsul în declaraţii, declar pe propria răspundere că datele furnizate în acest formular sunt adevărate. </w:t>
      </w:r>
    </w:p>
    <w:p>
      <w:pPr>
        <w:spacing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Data . . . . . . . . .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Semnătura . . . . . . . . . .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pPr>
        <w:spacing w:after="0" w:line="240" w:lineRule="auto"/>
        <w:rPr>
          <w:rFonts w:ascii="Times New Roman" w:hAnsi="Times New Roman" w:eastAsia="Times New Roman" w:cs="Times New Roman"/>
          <w:sz w:val="24"/>
          <w:szCs w:val="24"/>
        </w:rPr>
      </w:pPr>
      <w:bookmarkStart w:id="0" w:name="*)a3"/>
      <w:bookmarkEnd w:id="0"/>
      <w:r>
        <w:rPr>
          <w:rFonts w:ascii="Times New Roman" w:hAnsi="Times New Roman" w:eastAsia="Times New Roman" w:cs="Times New Roman"/>
          <w:sz w:val="24"/>
          <w:szCs w:val="24"/>
        </w:rPr>
        <w:t>*) Se completează doar de către candidaţii la concursul de promovare pentru ocuparea unei funcţii publice de conducere vacante.</w:t>
      </w:r>
      <w:r>
        <w:rPr>
          <w:rFonts w:ascii="Times New Roman" w:hAnsi="Times New Roman" w:eastAsia="Times New Roman" w:cs="Times New Roman"/>
          <w:sz w:val="24"/>
          <w:szCs w:val="24"/>
        </w:rPr>
        <w:br w:type="textWrapping"/>
      </w:r>
      <w:bookmarkStart w:id="1" w:name="1)a3"/>
      <w:bookmarkEnd w:id="1"/>
      <w:r>
        <w:rPr>
          <w:rFonts w:ascii="Times New Roman" w:hAnsi="Times New Roman" w:eastAsia="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Pr>
          <w:rFonts w:ascii="Times New Roman" w:hAnsi="Times New Roman" w:eastAsia="Times New Roman" w:cs="Times New Roman"/>
          <w:sz w:val="24"/>
          <w:szCs w:val="24"/>
        </w:rPr>
        <w:br w:type="textWrapping"/>
      </w:r>
      <w:bookmarkStart w:id="2" w:name="2)a3"/>
      <w:bookmarkEnd w:id="2"/>
      <w:r>
        <w:rPr>
          <w:rFonts w:ascii="Times New Roman" w:hAnsi="Times New Roman" w:eastAsia="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Pr>
          <w:rFonts w:ascii="Times New Roman" w:hAnsi="Times New Roman" w:eastAsia="Times New Roman" w:cs="Times New Roman"/>
          <w:sz w:val="24"/>
          <w:szCs w:val="24"/>
        </w:rPr>
        <w:br w:type="textWrapping"/>
      </w:r>
      <w:bookmarkStart w:id="3" w:name="3)a3"/>
      <w:bookmarkEnd w:id="3"/>
      <w:r>
        <w:rPr>
          <w:rFonts w:ascii="Times New Roman" w:hAnsi="Times New Roman" w:eastAsia="Times New Roman" w:cs="Times New Roman"/>
          <w:sz w:val="24"/>
          <w:szCs w:val="24"/>
        </w:rPr>
        <w:t>3) Se vor menţiona în ordine invers cronologică informaţiile despre activitatea profesională actuală şi anterioară.</w:t>
      </w:r>
      <w:r>
        <w:rPr>
          <w:rFonts w:ascii="Times New Roman" w:hAnsi="Times New Roman" w:eastAsia="Times New Roman" w:cs="Times New Roman"/>
          <w:sz w:val="24"/>
          <w:szCs w:val="24"/>
        </w:rPr>
        <w:br w:type="textWrapping"/>
      </w:r>
      <w:bookmarkStart w:id="4" w:name="4)a3"/>
      <w:bookmarkEnd w:id="4"/>
      <w:r>
        <w:rPr>
          <w:rFonts w:ascii="Times New Roman" w:hAnsi="Times New Roman" w:eastAsia="Times New Roman" w:cs="Times New Roman"/>
          <w:sz w:val="24"/>
          <w:szCs w:val="24"/>
        </w:rPr>
        <w:t>4) Se vor menţiona calificativele acordate la evaluarea performanţelor profesionale în ultimii 2 ani de activitate, dacă este cazul.</w:t>
      </w:r>
      <w:r>
        <w:rPr>
          <w:rFonts w:ascii="Times New Roman" w:hAnsi="Times New Roman" w:eastAsia="Times New Roman" w:cs="Times New Roman"/>
          <w:sz w:val="24"/>
          <w:szCs w:val="24"/>
        </w:rPr>
        <w:br w:type="textWrapping"/>
      </w:r>
      <w:bookmarkStart w:id="5" w:name="5)a3"/>
      <w:bookmarkEnd w:id="5"/>
      <w:r>
        <w:rPr>
          <w:rFonts w:ascii="Times New Roman" w:hAnsi="Times New Roman" w:eastAsia="Times New Roman" w:cs="Times New Roman"/>
          <w:sz w:val="24"/>
          <w:szCs w:val="24"/>
        </w:rPr>
        <w:t>5) Vor fi menţionate numele şi prenumele, locul de muncă, funcţia şi numărul de telefon.</w:t>
      </w:r>
      <w:r>
        <w:rPr>
          <w:rFonts w:ascii="Times New Roman" w:hAnsi="Times New Roman" w:eastAsia="Times New Roman" w:cs="Times New Roman"/>
          <w:sz w:val="24"/>
          <w:szCs w:val="24"/>
        </w:rPr>
        <w:br w:type="textWrapping"/>
      </w:r>
      <w:bookmarkStart w:id="6" w:name="6)a3"/>
      <w:bookmarkEnd w:id="6"/>
      <w:r>
        <w:rPr>
          <w:rFonts w:ascii="Times New Roman" w:hAnsi="Times New Roman" w:eastAsia="Times New Roman" w:cs="Times New Roman"/>
          <w:sz w:val="24"/>
          <w:szCs w:val="24"/>
        </w:rPr>
        <w:t>6) Se va bifa cu "X" varianta de răspuns pentru care candidatul îşi asumă răspunderea declarării.</w:t>
      </w:r>
      <w:r>
        <w:rPr>
          <w:rFonts w:ascii="Times New Roman" w:hAnsi="Times New Roman" w:eastAsia="Times New Roman" w:cs="Times New Roman"/>
          <w:sz w:val="24"/>
          <w:szCs w:val="24"/>
        </w:rPr>
        <w:br w:type="textWrapping"/>
      </w:r>
      <w:bookmarkStart w:id="7" w:name="7)a3"/>
      <w:bookmarkEnd w:id="7"/>
      <w:r>
        <w:rPr>
          <w:rFonts w:ascii="Times New Roman" w:hAnsi="Times New Roman" w:eastAsia="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Pr>
          <w:rFonts w:ascii="Times New Roman" w:hAnsi="Times New Roman" w:eastAsia="Times New Roman" w:cs="Times New Roman"/>
          <w:sz w:val="24"/>
          <w:szCs w:val="24"/>
        </w:rPr>
        <w:br w:type="textWrapping"/>
      </w:r>
      <w:bookmarkStart w:id="8" w:name="8)a3"/>
      <w:bookmarkEnd w:id="8"/>
      <w:r>
        <w:rPr>
          <w:rFonts w:ascii="Times New Roman" w:hAnsi="Times New Roman" w:eastAsia="Times New Roman" w:cs="Times New Roman"/>
          <w:sz w:val="24"/>
          <w:szCs w:val="24"/>
        </w:rPr>
        <w:t>8) Se va bifa cu "X" varianta de răspuns pentru care candidatul optează; pentru comunicarea electronică va fi folosită adresa de e-mail indicată de candidat în prezentul formular.</w:t>
      </w:r>
      <w:r>
        <w:rPr>
          <w:rFonts w:ascii="Times New Roman" w:hAnsi="Times New Roman" w:eastAsia="Times New Roman" w:cs="Times New Roman"/>
          <w:i/>
          <w:iCs/>
          <w:sz w:val="24"/>
          <w:szCs w:val="24"/>
        </w:rPr>
        <w:br w:type="textWrapping"/>
      </w:r>
      <w:r>
        <w:rPr>
          <w:rFonts w:ascii="Times New Roman" w:hAnsi="Times New Roman" w:eastAsia="Times New Roman" w:cs="Times New Roman"/>
          <w:i/>
          <w:iCs/>
          <w:sz w:val="24"/>
          <w:szCs w:val="24"/>
        </w:rPr>
        <w:t xml:space="preserve">    (anexă înlocuită prin art. IV din </w:t>
      </w:r>
      <w:r>
        <w:fldChar w:fldCharType="begin"/>
      </w:r>
      <w:r>
        <w:instrText xml:space="preserve"> HYPERLINK "unsaved://LexNavigator.htm/DB0;LexAct%20412800" </w:instrText>
      </w:r>
      <w:r>
        <w:fldChar w:fldCharType="separate"/>
      </w:r>
      <w:r>
        <w:rPr>
          <w:rFonts w:ascii="Times New Roman" w:hAnsi="Times New Roman" w:eastAsia="Times New Roman" w:cs="Times New Roman"/>
          <w:i/>
          <w:iCs/>
          <w:color w:val="0000FF"/>
          <w:sz w:val="24"/>
          <w:szCs w:val="24"/>
          <w:u w:val="single"/>
        </w:rPr>
        <w:t>H.G. nr. 546/2020</w:t>
      </w:r>
      <w:r>
        <w:rPr>
          <w:rFonts w:ascii="Times New Roman" w:hAnsi="Times New Roman" w:eastAsia="Times New Roman" w:cs="Times New Roman"/>
          <w:i/>
          <w:iCs/>
          <w:color w:val="0000FF"/>
          <w:sz w:val="24"/>
          <w:szCs w:val="24"/>
          <w:u w:val="single"/>
        </w:rPr>
        <w:fldChar w:fldCharType="end"/>
      </w:r>
      <w:r>
        <w:rPr>
          <w:rFonts w:ascii="Times New Roman" w:hAnsi="Times New Roman" w:eastAsia="Times New Roman" w:cs="Times New Roman"/>
          <w:i/>
          <w:iCs/>
          <w:sz w:val="24"/>
          <w:szCs w:val="24"/>
        </w:rPr>
        <w:t>, în vigoare de la 21 iulie 2020)</w:t>
      </w: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v:rect id="_x0000_i1026" o:spt="1" style="height:1.5pt;width:0pt;" fillcolor="#A0A0A0" filled="t" stroked="f" coordsize="21600,21600" o:hr="t" o:hrstd="t" o:hralign="center">
            <v:path/>
            <v:fill on="t" focussize="0,0"/>
            <v:stroke on="f"/>
            <v:imagedata o:title=""/>
            <o:lock v:ext="edit"/>
            <w10:wrap type="none"/>
            <w10:anchorlock/>
          </v:rect>
        </w:pict>
      </w:r>
    </w:p>
    <w:p>
      <w:pPr>
        <w:spacing w:after="0" w:line="240" w:lineRule="auto"/>
        <w:rPr>
          <w:rFonts w:ascii="Times New Roman" w:hAnsi="Times New Roman" w:eastAsia="Times New Roman" w:cs="Times New Roman"/>
          <w:vanish/>
          <w:color w:val="FF0000"/>
          <w:sz w:val="24"/>
          <w:szCs w:val="24"/>
        </w:rPr>
      </w:pPr>
      <w:bookmarkStart w:id="9" w:name="ANEXA4A"/>
      <w:bookmarkEnd w:id="9"/>
      <w:r>
        <w:rPr>
          <w:rFonts w:ascii="Times New Roman" w:hAnsi="Times New Roman" w:eastAsia="Times New Roman" w:cs="Times New Roman"/>
          <w:vanish/>
          <w:color w:val="FF0000"/>
          <w:sz w:val="24"/>
          <w:szCs w:val="24"/>
        </w:rPr>
        <w:t xml:space="preserve">|[ </w:t>
      </w:r>
    </w:p>
    <w:p>
      <w:pPr>
        <w:spacing w:before="100" w:beforeAutospacing="1" w:after="100" w:afterAutospacing="1" w:line="240" w:lineRule="auto"/>
        <w:jc w:val="right"/>
        <w:rPr>
          <w:rFonts w:ascii="Times New Roman" w:hAnsi="Times New Roman" w:eastAsia="Times New Roman" w:cs="Times New Roman"/>
          <w:vanish/>
          <w:color w:val="FF0000"/>
          <w:sz w:val="24"/>
          <w:szCs w:val="24"/>
        </w:rPr>
      </w:pPr>
      <w:r>
        <w:rPr>
          <w:rFonts w:ascii="Times New Roman" w:hAnsi="Times New Roman" w:eastAsia="Times New Roman" w:cs="Times New Roman"/>
          <w:b/>
          <w:bCs/>
          <w:vanish/>
          <w:color w:val="FF0000"/>
          <w:sz w:val="24"/>
          <w:szCs w:val="24"/>
          <w:u w:val="single"/>
        </w:rPr>
        <w:t>ANEXA Nr. 4A</w:t>
      </w:r>
      <w:r>
        <w:rPr>
          <w:rFonts w:ascii="Times New Roman" w:hAnsi="Times New Roman" w:eastAsia="Times New Roman" w:cs="Times New Roman"/>
          <w:b/>
          <w:bCs/>
          <w:vanish/>
          <w:color w:val="FF0000"/>
          <w:sz w:val="24"/>
          <w:szCs w:val="24"/>
          <w:u w:val="single"/>
        </w:rPr>
        <w:br w:type="textWrapping"/>
      </w:r>
      <w:r>
        <w:rPr>
          <w:rFonts w:ascii="Times New Roman" w:hAnsi="Times New Roman" w:eastAsia="Times New Roman" w:cs="Times New Roman"/>
          <w:i/>
          <w:iCs/>
          <w:vanish/>
          <w:color w:val="FF0000"/>
          <w:sz w:val="24"/>
          <w:szCs w:val="24"/>
        </w:rPr>
        <w:t>(text original în vigoare până la 13 martie 2019)</w:t>
      </w:r>
      <w:r>
        <w:rPr>
          <w:rFonts w:ascii="Times New Roman" w:hAnsi="Times New Roman" w:eastAsia="Times New Roman" w:cs="Times New Roman"/>
          <w:vanish/>
          <w:color w:val="FF0000"/>
          <w:sz w:val="24"/>
          <w:szCs w:val="24"/>
        </w:rPr>
        <w:t xml:space="preserve"> </w:t>
      </w:r>
    </w:p>
    <w:p>
      <w:pPr>
        <w:spacing w:before="100" w:beforeAutospacing="1" w:after="100" w:afterAutospacing="1" w:line="240" w:lineRule="auto"/>
        <w:jc w:val="center"/>
        <w:rPr>
          <w:rFonts w:ascii="Times New Roman" w:hAnsi="Times New Roman" w:eastAsia="Times New Roman" w:cs="Times New Roman"/>
          <w:vanish/>
          <w:color w:val="FF0000"/>
          <w:sz w:val="24"/>
          <w:szCs w:val="24"/>
        </w:rPr>
      </w:pPr>
      <w:r>
        <w:fldChar w:fldCharType="begin"/>
      </w:r>
      <w:r>
        <w:instrText xml:space="preserve"> HYPERLINK "http://lnforms.lexnavigator.net/2008/iulie/2008-07-mof-530-611-4A-1-raport_evaluare.rtf" </w:instrText>
      </w:r>
      <w:r>
        <w:fldChar w:fldCharType="separate"/>
      </w:r>
      <w:r>
        <w:rPr>
          <w:rFonts w:ascii="Times New Roman" w:hAnsi="Times New Roman" w:eastAsia="Times New Roman" w:cs="Times New Roman"/>
          <w:b/>
          <w:bCs/>
          <w:vanish/>
          <w:color w:val="0000FF"/>
          <w:sz w:val="24"/>
          <w:szCs w:val="24"/>
          <w:u w:val="single"/>
        </w:rPr>
        <w:t>RAPORTUL</w:t>
      </w:r>
      <w:r>
        <w:rPr>
          <w:rFonts w:ascii="Times New Roman" w:hAnsi="Times New Roman" w:eastAsia="Times New Roman" w:cs="Times New Roman"/>
          <w:b/>
          <w:bCs/>
          <w:vanish/>
          <w:color w:val="0000FF"/>
          <w:sz w:val="24"/>
          <w:szCs w:val="24"/>
          <w:u w:val="single"/>
        </w:rPr>
        <w:fldChar w:fldCharType="end"/>
      </w:r>
      <w:r>
        <w:rPr>
          <w:rFonts w:ascii="Times New Roman" w:hAnsi="Times New Roman" w:eastAsia="Times New Roman" w:cs="Times New Roman"/>
          <w:b/>
          <w:bCs/>
          <w:vanish/>
          <w:color w:val="FF0000"/>
          <w:sz w:val="24"/>
          <w:szCs w:val="24"/>
        </w:rPr>
        <w:t xml:space="preserve"> DE EVALUARE </w:t>
      </w:r>
      <w:r>
        <w:rPr>
          <w:rFonts w:ascii="Times New Roman" w:hAnsi="Times New Roman" w:eastAsia="Times New Roman" w:cs="Times New Roman"/>
          <w:b/>
          <w:bCs/>
          <w:vanish/>
          <w:color w:val="FF0000"/>
          <w:sz w:val="24"/>
          <w:szCs w:val="24"/>
        </w:rPr>
        <w:br w:type="textWrapping"/>
      </w:r>
      <w:r>
        <w:rPr>
          <w:rFonts w:ascii="Times New Roman" w:hAnsi="Times New Roman" w:eastAsia="Times New Roman" w:cs="Times New Roman"/>
          <w:b/>
          <w:bCs/>
          <w:vanish/>
          <w:color w:val="FF0000"/>
          <w:sz w:val="24"/>
          <w:szCs w:val="24"/>
        </w:rPr>
        <w:t>a perioadei de stagiu a funcţionarului public debutant</w:t>
      </w:r>
    </w:p>
    <w:p>
      <w:bookmarkStart w:id="10" w:name="_GoBack"/>
      <w:bookmarkEnd w:id="10"/>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F6"/>
    <w:rsid w:val="00587071"/>
    <w:rsid w:val="00AA3AB7"/>
    <w:rsid w:val="00D07EF6"/>
    <w:rsid w:val="1241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1531</Words>
  <Characters>8727</Characters>
  <Lines>72</Lines>
  <Paragraphs>20</Paragraphs>
  <TotalTime>1</TotalTime>
  <ScaleCrop>false</ScaleCrop>
  <LinksUpToDate>false</LinksUpToDate>
  <CharactersWithSpaces>10238</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2021-12-08T11:11:00Z</dcterms:created>
  <dc:creator>Windows User</dc:creator>
  <cp:lastModifiedBy>Maria Zăhan</cp:lastModifiedBy>
  <dcterms:modified xsi:type="dcterms:W3CDTF">2021-12-14T12:47:57Z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8FF0FE16EF0A4C3CAC72DC82F5B2CDA2</vt:lpwstr>
  </property>
</Properties>
</file>