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29F2" w14:textId="4667B038" w:rsidR="00232D68" w:rsidRDefault="00232D68" w:rsidP="00232D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ANUNȚ</w:t>
      </w:r>
    </w:p>
    <w:p w14:paraId="4D7CE9E0" w14:textId="77777777" w:rsidR="00232D68" w:rsidRDefault="00232D68" w:rsidP="00232D6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414495A" w14:textId="04F6CC30" w:rsidR="00232D68" w:rsidRDefault="00232D68" w:rsidP="00232D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ÎN CONFORMITATE CU PREVEDERILE LEGII NR.123/2023 PENTRU MODIFICAREA ȘI COMPLETAREA LEGII FONDULUI FUNCIAR NR.18/1991</w:t>
      </w:r>
      <w:r w:rsidR="00CB7FB3">
        <w:rPr>
          <w:rFonts w:ascii="Times New Roman" w:hAnsi="Times New Roman" w:cs="Times New Roman"/>
          <w:sz w:val="36"/>
          <w:szCs w:val="36"/>
        </w:rPr>
        <w:t>, CONFORM CĂREIA:</w:t>
      </w:r>
    </w:p>
    <w:p w14:paraId="72405BAB" w14:textId="77777777" w:rsidR="00CB7FB3" w:rsidRPr="00CB7FB3" w:rsidRDefault="00CB7FB3" w:rsidP="00CB7FB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i/>
          <w:iCs/>
          <w:color w:val="333333"/>
          <w:sz w:val="36"/>
          <w:szCs w:val="36"/>
        </w:rPr>
      </w:pPr>
      <w:r w:rsidRPr="00CB7FB3">
        <w:rPr>
          <w:rFonts w:ascii="Calibri" w:hAnsi="Calibri" w:cs="Calibri"/>
          <w:b/>
          <w:bCs/>
          <w:i/>
          <w:iCs/>
          <w:color w:val="222222"/>
          <w:sz w:val="36"/>
          <w:szCs w:val="36"/>
        </w:rPr>
        <w:t>(2</w:t>
      </w:r>
      <w:r w:rsidRPr="00CB7FB3">
        <w:rPr>
          <w:rFonts w:ascii="Calibri" w:hAnsi="Calibri" w:cs="Calibri"/>
          <w:b/>
          <w:bCs/>
          <w:i/>
          <w:iCs/>
          <w:color w:val="222222"/>
          <w:sz w:val="36"/>
          <w:szCs w:val="36"/>
          <w:vertAlign w:val="superscript"/>
        </w:rPr>
        <w:t>1</w:t>
      </w:r>
      <w:r w:rsidRPr="00CB7FB3">
        <w:rPr>
          <w:rFonts w:ascii="Calibri" w:hAnsi="Calibri" w:cs="Calibri"/>
          <w:b/>
          <w:bCs/>
          <w:i/>
          <w:iCs/>
          <w:color w:val="222222"/>
          <w:sz w:val="36"/>
          <w:szCs w:val="36"/>
        </w:rPr>
        <w:t>)</w:t>
      </w:r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 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Deţinătorii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sau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moştenitorii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acestora care nu s-au înscris în cooperativa agricolă de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producţie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, nu au predat sau nu li s-au preluat la stat terenurile prin acte translative de proprietate pot solicita, la cerere, comisiei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judeţene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emiterea titlului de proprietate în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condiţiile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prezentei legi, astfel:</w:t>
      </w:r>
    </w:p>
    <w:p w14:paraId="2A09A5CF" w14:textId="77777777" w:rsidR="00CB7FB3" w:rsidRPr="00CB7FB3" w:rsidRDefault="00CB7FB3" w:rsidP="00CB7FB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i/>
          <w:iCs/>
          <w:color w:val="333333"/>
          <w:sz w:val="36"/>
          <w:szCs w:val="36"/>
        </w:rPr>
      </w:pPr>
      <w:r w:rsidRPr="00CB7FB3">
        <w:rPr>
          <w:rFonts w:ascii="Calibri" w:hAnsi="Calibri" w:cs="Calibri"/>
          <w:b/>
          <w:bCs/>
          <w:i/>
          <w:iCs/>
          <w:color w:val="222222"/>
          <w:sz w:val="36"/>
          <w:szCs w:val="36"/>
        </w:rPr>
        <w:t>a)</w:t>
      </w:r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 dacă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deţinătorii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sau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moştenitorii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acestora figurează cu terenul în registrele agricole sau registrele cadastrale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şi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în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evidenţele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fiscale;</w:t>
      </w:r>
    </w:p>
    <w:p w14:paraId="4F2AC53F" w14:textId="77777777" w:rsidR="00CB7FB3" w:rsidRPr="00CB7FB3" w:rsidRDefault="00CB7FB3" w:rsidP="00CB7FB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i/>
          <w:iCs/>
          <w:color w:val="333333"/>
          <w:sz w:val="36"/>
          <w:szCs w:val="36"/>
        </w:rPr>
      </w:pPr>
      <w:r w:rsidRPr="00CB7FB3">
        <w:rPr>
          <w:rFonts w:ascii="Calibri" w:hAnsi="Calibri" w:cs="Calibri"/>
          <w:b/>
          <w:bCs/>
          <w:i/>
          <w:iCs/>
          <w:color w:val="222222"/>
          <w:sz w:val="36"/>
          <w:szCs w:val="36"/>
        </w:rPr>
        <w:t>b)</w:t>
      </w:r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 pentru terenul în cauză nu a fost deschisă carte funciară în baza Legii cadastrului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şi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a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publicităţii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imobiliare </w:t>
      </w:r>
      <w:hyperlink r:id="rId4" w:tgtFrame="_blank" w:history="1">
        <w:r w:rsidRPr="00CB7FB3">
          <w:rPr>
            <w:rStyle w:val="Hyperlink"/>
            <w:rFonts w:ascii="Calibri" w:hAnsi="Calibri" w:cs="Calibri"/>
            <w:i/>
            <w:iCs/>
            <w:color w:val="1A86B6"/>
            <w:sz w:val="36"/>
            <w:szCs w:val="36"/>
          </w:rPr>
          <w:t>nr. 7/1996</w:t>
        </w:r>
      </w:hyperlink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, republicată, cu modificările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şi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completările ulterioare;</w:t>
      </w:r>
    </w:p>
    <w:p w14:paraId="36DDF3EE" w14:textId="77777777" w:rsidR="00CB7FB3" w:rsidRPr="00CB7FB3" w:rsidRDefault="00CB7FB3" w:rsidP="00CB7FB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i/>
          <w:iCs/>
          <w:color w:val="333333"/>
          <w:sz w:val="36"/>
          <w:szCs w:val="36"/>
        </w:rPr>
      </w:pPr>
      <w:r w:rsidRPr="00CB7FB3">
        <w:rPr>
          <w:rFonts w:ascii="Calibri" w:hAnsi="Calibri" w:cs="Calibri"/>
          <w:b/>
          <w:bCs/>
          <w:i/>
          <w:iCs/>
          <w:color w:val="222222"/>
          <w:sz w:val="36"/>
          <w:szCs w:val="36"/>
        </w:rPr>
        <w:t>c)</w:t>
      </w:r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 terenul nu face obiectul cererilor de reconstituire sau constituire a dreptului de proprietate de către alte persoane </w:t>
      </w:r>
      <w:proofErr w:type="spellStart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>şi</w:t>
      </w:r>
      <w:proofErr w:type="spellEnd"/>
      <w:r w:rsidRPr="00CB7FB3">
        <w:rPr>
          <w:rFonts w:ascii="Calibri" w:hAnsi="Calibri" w:cs="Calibri"/>
          <w:i/>
          <w:iCs/>
          <w:color w:val="444444"/>
          <w:sz w:val="36"/>
          <w:szCs w:val="36"/>
        </w:rPr>
        <w:t xml:space="preserve"> nici nu s-a eliberat anterior titlu de proprietate cu privire la acesta."</w:t>
      </w:r>
    </w:p>
    <w:p w14:paraId="02B4DA8D" w14:textId="77777777" w:rsidR="00CB7FB3" w:rsidRPr="00CB7FB3" w:rsidRDefault="00CB7FB3" w:rsidP="00CB7FB3">
      <w:pPr>
        <w:shd w:val="clear" w:color="auto" w:fill="FFFFFF"/>
        <w:spacing w:before="225" w:after="75" w:line="240" w:lineRule="auto"/>
        <w:jc w:val="both"/>
        <w:outlineLvl w:val="3"/>
        <w:rPr>
          <w:rFonts w:ascii="Calibri" w:eastAsia="Times New Roman" w:hAnsi="Calibri" w:cs="Calibri"/>
          <w:b/>
          <w:bCs/>
          <w:color w:val="333333"/>
          <w:kern w:val="0"/>
          <w:sz w:val="36"/>
          <w:szCs w:val="36"/>
          <w:lang w:eastAsia="ro-RO"/>
          <w14:ligatures w14:val="none"/>
        </w:rPr>
      </w:pPr>
      <w:r w:rsidRPr="00CB7FB3">
        <w:rPr>
          <w:rFonts w:ascii="Calibri" w:eastAsia="Times New Roman" w:hAnsi="Calibri" w:cs="Calibri"/>
          <w:b/>
          <w:bCs/>
          <w:color w:val="2A76A7"/>
          <w:kern w:val="0"/>
          <w:sz w:val="36"/>
          <w:szCs w:val="36"/>
          <w:lang w:eastAsia="ro-RO"/>
          <w14:ligatures w14:val="none"/>
        </w:rPr>
        <w:t>Art. II. -</w:t>
      </w:r>
    </w:p>
    <w:p w14:paraId="6F3110F6" w14:textId="77777777" w:rsidR="00CB7FB3" w:rsidRDefault="00CB7FB3" w:rsidP="00CB7FB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</w:pPr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 xml:space="preserve">În termen de 6 luni de la intrarea în vigoare a prezentei legi, </w:t>
      </w:r>
      <w:proofErr w:type="spellStart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>deţinătorii</w:t>
      </w:r>
      <w:proofErr w:type="spellEnd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 xml:space="preserve"> sau </w:t>
      </w:r>
      <w:proofErr w:type="spellStart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>moştenitorii</w:t>
      </w:r>
      <w:proofErr w:type="spellEnd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 xml:space="preserve"> terenurilor </w:t>
      </w:r>
      <w:proofErr w:type="spellStart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>prevăzuţi</w:t>
      </w:r>
      <w:proofErr w:type="spellEnd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 xml:space="preserve"> la art. 27 alin. (2</w:t>
      </w:r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vertAlign w:val="superscript"/>
          <w:lang w:eastAsia="ro-RO"/>
          <w14:ligatures w14:val="none"/>
        </w:rPr>
        <w:t>1</w:t>
      </w:r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 xml:space="preserve">) din Legea fondului funciar nr. 18/1991, republicată, cu modificările </w:t>
      </w:r>
      <w:proofErr w:type="spellStart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>şi</w:t>
      </w:r>
      <w:proofErr w:type="spellEnd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 xml:space="preserve"> completările ulterioare, pot depune cerere </w:t>
      </w:r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lastRenderedPageBreak/>
        <w:t xml:space="preserve">personal sau prin </w:t>
      </w:r>
      <w:proofErr w:type="spellStart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>poştă</w:t>
      </w:r>
      <w:proofErr w:type="spellEnd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 xml:space="preserve">, cu confirmare de primire, pentru emiterea titlului de proprietate, la primăria </w:t>
      </w:r>
      <w:proofErr w:type="spellStart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>localităţilor</w:t>
      </w:r>
      <w:proofErr w:type="spellEnd"/>
      <w:r w:rsidRPr="00CB7FB3">
        <w:rPr>
          <w:rFonts w:ascii="Calibri" w:eastAsia="Times New Roman" w:hAnsi="Calibri" w:cs="Calibri"/>
          <w:color w:val="444444"/>
          <w:kern w:val="0"/>
          <w:sz w:val="36"/>
          <w:szCs w:val="36"/>
          <w:lang w:eastAsia="ro-RO"/>
          <w14:ligatures w14:val="none"/>
        </w:rPr>
        <w:t xml:space="preserve"> în a cărei rază teritorială se află terenul.</w:t>
      </w:r>
    </w:p>
    <w:p w14:paraId="637109D2" w14:textId="537CF9A7" w:rsidR="00CB7FB3" w:rsidRPr="00CB7FB3" w:rsidRDefault="00CB7FB3" w:rsidP="00CB7FB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333333"/>
          <w:kern w:val="0"/>
          <w:sz w:val="36"/>
          <w:szCs w:val="36"/>
          <w:lang w:eastAsia="ro-RO"/>
          <w14:ligatures w14:val="none"/>
        </w:rPr>
      </w:pPr>
      <w:r w:rsidRPr="008006D2">
        <w:rPr>
          <w:rFonts w:ascii="Calibri" w:eastAsia="Times New Roman" w:hAnsi="Calibri" w:cs="Calibri"/>
          <w:b/>
          <w:bCs/>
          <w:color w:val="444444"/>
          <w:kern w:val="0"/>
          <w:sz w:val="36"/>
          <w:szCs w:val="36"/>
          <w:lang w:eastAsia="ro-RO"/>
          <w14:ligatures w14:val="none"/>
        </w:rPr>
        <w:t>VĂ ADUCEM LA CUNOȘTINȚĂ CĂ TERMENUL LIMITĂ PENTRU DEPUNE</w:t>
      </w:r>
      <w:r w:rsidR="008006D2" w:rsidRPr="008006D2">
        <w:rPr>
          <w:rFonts w:ascii="Calibri" w:eastAsia="Times New Roman" w:hAnsi="Calibri" w:cs="Calibri"/>
          <w:b/>
          <w:bCs/>
          <w:color w:val="444444"/>
          <w:kern w:val="0"/>
          <w:sz w:val="36"/>
          <w:szCs w:val="36"/>
          <w:lang w:eastAsia="ro-RO"/>
          <w14:ligatures w14:val="none"/>
        </w:rPr>
        <w:t>REA CERERILOR ESTE 18 NOIEMBRIE 2023!</w:t>
      </w:r>
    </w:p>
    <w:p w14:paraId="3510F242" w14:textId="77777777" w:rsidR="00CB7FB3" w:rsidRDefault="00CB7FB3" w:rsidP="00232D68">
      <w:pPr>
        <w:rPr>
          <w:rFonts w:ascii="Times New Roman" w:hAnsi="Times New Roman" w:cs="Times New Roman"/>
          <w:sz w:val="36"/>
          <w:szCs w:val="36"/>
        </w:rPr>
      </w:pPr>
    </w:p>
    <w:p w14:paraId="30A3DC0D" w14:textId="0F08245D" w:rsidR="008006D2" w:rsidRPr="00232D68" w:rsidRDefault="008006D2" w:rsidP="00232D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PRIMĂRIA</w:t>
      </w:r>
    </w:p>
    <w:sectPr w:rsidR="008006D2" w:rsidRPr="00232D68" w:rsidSect="00C5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71"/>
    <w:rsid w:val="0013011E"/>
    <w:rsid w:val="00232D68"/>
    <w:rsid w:val="005277E1"/>
    <w:rsid w:val="008006D2"/>
    <w:rsid w:val="008F52AE"/>
    <w:rsid w:val="00C50B98"/>
    <w:rsid w:val="00C62471"/>
    <w:rsid w:val="00C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9A57"/>
  <w15:chartTrackingRefBased/>
  <w15:docId w15:val="{2C1F8776-05EB-4E92-89BD-CD80FB41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l">
    <w:name w:val="a_l"/>
    <w:basedOn w:val="Normal"/>
    <w:rsid w:val="00CB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CB7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4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App/Document/g44dcmjsge/legea-cadastrului-si-a-publicitatii-imobiliare-nr-7-1996?d=2023-11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cp:lastPrinted>2023-11-03T08:44:00Z</cp:lastPrinted>
  <dcterms:created xsi:type="dcterms:W3CDTF">2023-11-03T08:39:00Z</dcterms:created>
  <dcterms:modified xsi:type="dcterms:W3CDTF">2023-11-03T09:53:00Z</dcterms:modified>
</cp:coreProperties>
</file>