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4FC9" w14:textId="563BC53E" w:rsidR="0013011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</w:r>
      <w:r w:rsidR="004474D2">
        <w:rPr>
          <w:rFonts w:ascii="Times New Roman" w:hAnsi="Times New Roman" w:cs="Times New Roman"/>
          <w:sz w:val="28"/>
          <w:szCs w:val="28"/>
        </w:rPr>
        <w:tab/>
        <w:t xml:space="preserve">Anexa </w:t>
      </w:r>
      <w:r w:rsidR="00F53537">
        <w:rPr>
          <w:rFonts w:ascii="Times New Roman" w:hAnsi="Times New Roman" w:cs="Times New Roman"/>
          <w:sz w:val="28"/>
          <w:szCs w:val="28"/>
        </w:rPr>
        <w:t xml:space="preserve">Nr.3 </w:t>
      </w:r>
      <w:r w:rsidR="004474D2">
        <w:rPr>
          <w:rFonts w:ascii="Times New Roman" w:hAnsi="Times New Roman" w:cs="Times New Roman"/>
          <w:sz w:val="28"/>
          <w:szCs w:val="28"/>
        </w:rPr>
        <w:t>la H.C.L.nr.</w:t>
      </w:r>
      <w:r w:rsidR="00D008BA">
        <w:rPr>
          <w:rFonts w:ascii="Times New Roman" w:hAnsi="Times New Roman" w:cs="Times New Roman"/>
          <w:sz w:val="28"/>
          <w:szCs w:val="28"/>
        </w:rPr>
        <w:t>35</w:t>
      </w:r>
      <w:r w:rsidR="004474D2">
        <w:rPr>
          <w:rFonts w:ascii="Times New Roman" w:hAnsi="Times New Roman" w:cs="Times New Roman"/>
          <w:sz w:val="28"/>
          <w:szCs w:val="28"/>
        </w:rPr>
        <w:t>/2</w:t>
      </w:r>
      <w:r w:rsidR="00086FFB">
        <w:rPr>
          <w:rFonts w:ascii="Times New Roman" w:hAnsi="Times New Roman" w:cs="Times New Roman"/>
          <w:sz w:val="28"/>
          <w:szCs w:val="28"/>
        </w:rPr>
        <w:t>4</w:t>
      </w:r>
      <w:r w:rsidR="004474D2">
        <w:rPr>
          <w:rFonts w:ascii="Times New Roman" w:hAnsi="Times New Roman" w:cs="Times New Roman"/>
          <w:sz w:val="28"/>
          <w:szCs w:val="28"/>
        </w:rPr>
        <w:t>.0</w:t>
      </w:r>
      <w:r w:rsidR="00086FFB">
        <w:rPr>
          <w:rFonts w:ascii="Times New Roman" w:hAnsi="Times New Roman" w:cs="Times New Roman"/>
          <w:sz w:val="28"/>
          <w:szCs w:val="28"/>
        </w:rPr>
        <w:t>6</w:t>
      </w:r>
      <w:r w:rsidR="004474D2">
        <w:rPr>
          <w:rFonts w:ascii="Times New Roman" w:hAnsi="Times New Roman" w:cs="Times New Roman"/>
          <w:sz w:val="28"/>
          <w:szCs w:val="28"/>
        </w:rPr>
        <w:t>.2021</w:t>
      </w:r>
    </w:p>
    <w:p w14:paraId="5A517B6A" w14:textId="5479F232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JUDETUL CLUJ</w:t>
      </w:r>
    </w:p>
    <w:p w14:paraId="654D5602" w14:textId="3E05728C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15E61865" w14:textId="2D4B9048" w:rsidR="00E6600E" w:rsidRDefault="00E6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2049B97" w14:textId="77777777" w:rsidR="00E6600E" w:rsidRDefault="00E6600E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NUMĂRUL MAXIM DE POSTURI </w:t>
      </w:r>
    </w:p>
    <w:p w14:paraId="77765EF0" w14:textId="46EADDEE" w:rsidR="00E6600E" w:rsidRDefault="00E6600E" w:rsidP="00086F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CONFORM ADRESEI NR.</w:t>
      </w:r>
      <w:r w:rsidR="00086FFB">
        <w:rPr>
          <w:rFonts w:ascii="Times New Roman" w:hAnsi="Times New Roman" w:cs="Times New Roman"/>
          <w:sz w:val="28"/>
          <w:szCs w:val="28"/>
        </w:rPr>
        <w:t>6807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86F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FF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6F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 INSTITUȚIEI PREFECTULUI- JUDEȚUL CLUJ, DEFALCAT PE CELE ȘASE DESTINAȚII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00E" w14:paraId="324A71F9" w14:textId="77777777" w:rsidTr="00E6600E">
        <w:tc>
          <w:tcPr>
            <w:tcW w:w="4675" w:type="dxa"/>
          </w:tcPr>
          <w:p w14:paraId="7021A848" w14:textId="1C465DF5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, determinat potrivit pct.1 din Anexa la OUG nr.63/2010 -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69EA3A69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1.Nap Dorin -primar</w:t>
            </w:r>
          </w:p>
          <w:p w14:paraId="56FC4237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2.Mariș Marius-Adrian -viceprimar</w:t>
            </w:r>
          </w:p>
          <w:p w14:paraId="74EFAF4D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3.Mariș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-Crenguța -secretar general</w:t>
            </w:r>
          </w:p>
          <w:p w14:paraId="3594BF03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4.Giurgiu Ioan-șef S.V.S.V.</w:t>
            </w:r>
          </w:p>
          <w:p w14:paraId="1A1721FD" w14:textId="310FFA15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5.Ilea Nicoleta – consilier</w:t>
            </w:r>
          </w:p>
          <w:p w14:paraId="240726CD" w14:textId="77777777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6.Bodea Adela-consilier superior</w:t>
            </w:r>
          </w:p>
          <w:p w14:paraId="4DAD6D32" w14:textId="1F00784F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7.Varga Angela – consilier su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erior</w:t>
            </w:r>
          </w:p>
          <w:p w14:paraId="0A4D6BE2" w14:textId="7713FE2D" w:rsidR="00E6600E" w:rsidRDefault="00E6600E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80F13">
              <w:rPr>
                <w:rFonts w:ascii="Times New Roman" w:hAnsi="Times New Roman" w:cs="Times New Roman"/>
                <w:sz w:val="28"/>
                <w:szCs w:val="28"/>
              </w:rPr>
              <w:t>Marinca Viorica – consilier</w:t>
            </w:r>
          </w:p>
          <w:p w14:paraId="3E8BCBAB" w14:textId="77777777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9.Michile Aurelia-guard</w:t>
            </w:r>
          </w:p>
          <w:p w14:paraId="74B0E4B4" w14:textId="3A7FD5D9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10.Varga Gavrilă – șofer</w:t>
            </w:r>
          </w:p>
          <w:p w14:paraId="5641B85B" w14:textId="6D976667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 xml:space="preserve">Vacant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muncitor calificat</w:t>
            </w:r>
          </w:p>
        </w:tc>
      </w:tr>
      <w:tr w:rsidR="00E6600E" w14:paraId="253022D8" w14:textId="77777777" w:rsidTr="00E6600E">
        <w:tc>
          <w:tcPr>
            <w:tcW w:w="4675" w:type="dxa"/>
          </w:tcPr>
          <w:p w14:paraId="6D031B0C" w14:textId="72AA007D" w:rsidR="00E6600E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posturi, determinat potrivit pct.4 din Anexa la O</w:t>
            </w:r>
            <w:r w:rsidR="00086FFB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nr.63/2010 - </w:t>
            </w:r>
            <w:r w:rsidR="00086FFB"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1BC3527F" w14:textId="77777777" w:rsidR="00E6600E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1.Burz Ioan –Mihai -referent</w:t>
            </w:r>
          </w:p>
          <w:p w14:paraId="2C35732E" w14:textId="77777777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2.Bontea Narcisa-Luminița -referent</w:t>
            </w:r>
          </w:p>
          <w:p w14:paraId="313B51FF" w14:textId="77777777" w:rsidR="00780F13" w:rsidRDefault="00780F13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3.Muntea Maria -referent</w:t>
            </w:r>
          </w:p>
          <w:p w14:paraId="44C9F8E8" w14:textId="77777777" w:rsidR="00086FFB" w:rsidRDefault="00086FFB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4.Vacant</w:t>
            </w:r>
          </w:p>
          <w:p w14:paraId="2B31810A" w14:textId="36EB60CC" w:rsidR="00086FFB" w:rsidRDefault="00086FFB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5.Vacant</w:t>
            </w:r>
          </w:p>
        </w:tc>
      </w:tr>
      <w:tr w:rsidR="00E6600E" w14:paraId="6C4DBED6" w14:textId="77777777" w:rsidTr="00E6600E">
        <w:tc>
          <w:tcPr>
            <w:tcW w:w="4675" w:type="dxa"/>
          </w:tcPr>
          <w:p w14:paraId="42B57383" w14:textId="4F962211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posturi de șoferi pentru autobuzele și microbuzele școlare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conf.OUG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115/2011, determinat potrivit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art.IV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alin.4 din OUG 58/2014 - 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461D4786" w14:textId="384B75DB" w:rsidR="00E6600E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1.Culda Florin -șofer</w:t>
            </w:r>
          </w:p>
        </w:tc>
      </w:tr>
      <w:tr w:rsidR="004474D2" w14:paraId="589BB925" w14:textId="77777777" w:rsidTr="00E6600E">
        <w:tc>
          <w:tcPr>
            <w:tcW w:w="4675" w:type="dxa"/>
          </w:tcPr>
          <w:p w14:paraId="1F9052DF" w14:textId="3DB2E97F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Nr.maxim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 posturilor care se pot adăuga, ca urmare a implementării de proiecte finanțate din fonduri externe nerambursabile, care prevăd ca indicator de rezultat sau indicator de sustenabilitate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postimplementare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înființarea unor posturi -</w:t>
            </w:r>
            <w:r w:rsidRPr="004474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2909D3D1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Farcaș Adriana-agent de turism</w:t>
            </w:r>
          </w:p>
          <w:p w14:paraId="3C21A756" w14:textId="77777777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Bodea Marcela-ghid de turism</w:t>
            </w:r>
          </w:p>
          <w:p w14:paraId="5FC59BDF" w14:textId="16DD1F03" w:rsid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Bălaj Sorin – șofer</w:t>
            </w:r>
          </w:p>
          <w:p w14:paraId="7EC7F8AB" w14:textId="38202187" w:rsidR="004474D2" w:rsidRPr="004474D2" w:rsidRDefault="004474D2" w:rsidP="004474D2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Vîrtan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Dorin – muncitor calificat</w:t>
            </w:r>
          </w:p>
        </w:tc>
      </w:tr>
      <w:tr w:rsidR="004474D2" w14:paraId="67473AAC" w14:textId="77777777" w:rsidTr="00E6600E">
        <w:tc>
          <w:tcPr>
            <w:tcW w:w="4675" w:type="dxa"/>
          </w:tcPr>
          <w:p w14:paraId="40952497" w14:textId="7FD3D022" w:rsidR="004474D2" w:rsidRDefault="004474D2" w:rsidP="00E66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34A98B06" w14:textId="1AF111FB" w:rsidR="004474D2" w:rsidRPr="00086FFB" w:rsidRDefault="004474D2" w:rsidP="004474D2">
            <w:pPr>
              <w:pStyle w:val="Listparagra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86FFB" w:rsidRPr="00086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285D828C" w14:textId="77777777" w:rsidR="00E6600E" w:rsidRDefault="00E6600E" w:rsidP="00E6600E">
      <w:pPr>
        <w:rPr>
          <w:rFonts w:ascii="Times New Roman" w:hAnsi="Times New Roman" w:cs="Times New Roman"/>
          <w:sz w:val="28"/>
          <w:szCs w:val="28"/>
        </w:rPr>
      </w:pPr>
    </w:p>
    <w:p w14:paraId="3018642C" w14:textId="44876B96" w:rsidR="00E6600E" w:rsidRDefault="004474D2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Primar,</w:t>
      </w:r>
    </w:p>
    <w:p w14:paraId="1B7A51C8" w14:textId="3D9FE5E9" w:rsidR="00E6600E" w:rsidRPr="00E6600E" w:rsidRDefault="004474D2" w:rsidP="00E660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Dorin Nap</w:t>
      </w:r>
    </w:p>
    <w:sectPr w:rsidR="00E6600E" w:rsidRPr="00E6600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15E"/>
    <w:multiLevelType w:val="hybridMultilevel"/>
    <w:tmpl w:val="C9C4EB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FA"/>
    <w:rsid w:val="00086FFB"/>
    <w:rsid w:val="0013011E"/>
    <w:rsid w:val="004474D2"/>
    <w:rsid w:val="006777B1"/>
    <w:rsid w:val="00780F13"/>
    <w:rsid w:val="00A330FA"/>
    <w:rsid w:val="00C50B98"/>
    <w:rsid w:val="00D008BA"/>
    <w:rsid w:val="00DD17F1"/>
    <w:rsid w:val="00E6600E"/>
    <w:rsid w:val="00F53537"/>
    <w:rsid w:val="00F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A4F3"/>
  <w15:chartTrackingRefBased/>
  <w15:docId w15:val="{3E944367-E2CD-4A76-B11F-86D5263C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44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9B4F-B4E9-4E39-B2A2-7A80A6D9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2021-07-07T05:55:00Z</cp:lastPrinted>
  <dcterms:created xsi:type="dcterms:W3CDTF">2021-01-27T07:24:00Z</dcterms:created>
  <dcterms:modified xsi:type="dcterms:W3CDTF">2021-07-07T06:11:00Z</dcterms:modified>
</cp:coreProperties>
</file>