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F73F" w14:textId="77777777" w:rsidR="00AA34DF" w:rsidRPr="00A164E2" w:rsidRDefault="00AA34DF" w:rsidP="00AA34DF">
      <w:pPr>
        <w:rPr>
          <w:rFonts w:ascii="Times New Roman" w:hAnsi="Times New Roman"/>
          <w:sz w:val="28"/>
          <w:szCs w:val="28"/>
          <w:lang w:val="ro-RO"/>
        </w:rPr>
      </w:pPr>
      <w:r w:rsidRPr="00A164E2">
        <w:rPr>
          <w:rFonts w:ascii="Times New Roman" w:hAnsi="Times New Roman"/>
          <w:sz w:val="28"/>
          <w:szCs w:val="28"/>
          <w:lang w:val="ro-RO"/>
        </w:rPr>
        <w:t>Compartiment de Impozite și taxe locale</w:t>
      </w:r>
    </w:p>
    <w:p w14:paraId="00ADEE0D" w14:textId="3C0C41EA" w:rsidR="00AA34DF" w:rsidRDefault="00AA34DF" w:rsidP="00AA34DF">
      <w:pPr>
        <w:rPr>
          <w:rFonts w:ascii="Times New Roman" w:hAnsi="Times New Roman"/>
          <w:sz w:val="28"/>
          <w:szCs w:val="28"/>
          <w:lang w:val="ro-RO"/>
        </w:rPr>
      </w:pPr>
      <w:r>
        <w:rPr>
          <w:rFonts w:ascii="Times New Roman" w:hAnsi="Times New Roman"/>
          <w:sz w:val="28"/>
          <w:szCs w:val="28"/>
          <w:lang w:val="ro-RO"/>
        </w:rPr>
        <w:t xml:space="preserve">Nr.           </w:t>
      </w:r>
      <w:r w:rsidR="00E167E5">
        <w:rPr>
          <w:rFonts w:ascii="Times New Roman" w:hAnsi="Times New Roman"/>
          <w:sz w:val="28"/>
          <w:szCs w:val="28"/>
          <w:lang w:val="ro-RO"/>
        </w:rPr>
        <w:t>32</w:t>
      </w:r>
      <w:r w:rsidR="00D87261">
        <w:rPr>
          <w:rFonts w:ascii="Times New Roman" w:hAnsi="Times New Roman"/>
          <w:sz w:val="28"/>
          <w:szCs w:val="28"/>
          <w:lang w:val="ro-RO"/>
        </w:rPr>
        <w:t>39</w:t>
      </w:r>
      <w:r>
        <w:rPr>
          <w:rFonts w:ascii="Times New Roman" w:hAnsi="Times New Roman"/>
          <w:sz w:val="28"/>
          <w:szCs w:val="28"/>
          <w:lang w:val="ro-RO"/>
        </w:rPr>
        <w:t xml:space="preserve">    /</w:t>
      </w:r>
      <w:r w:rsidR="00CD234F">
        <w:rPr>
          <w:rFonts w:ascii="Times New Roman" w:hAnsi="Times New Roman"/>
          <w:sz w:val="28"/>
          <w:szCs w:val="28"/>
          <w:lang w:val="ro-RO"/>
        </w:rPr>
        <w:t xml:space="preserve">  </w:t>
      </w:r>
      <w:r w:rsidR="00E167E5">
        <w:rPr>
          <w:rFonts w:ascii="Times New Roman" w:hAnsi="Times New Roman"/>
          <w:sz w:val="28"/>
          <w:szCs w:val="28"/>
          <w:lang w:val="ro-RO"/>
        </w:rPr>
        <w:t>21.10.2025</w:t>
      </w:r>
    </w:p>
    <w:p w14:paraId="2B922B1C" w14:textId="77777777" w:rsidR="00AA34DF" w:rsidRDefault="00AA34DF" w:rsidP="00AA34DF">
      <w:pPr>
        <w:rPr>
          <w:rFonts w:ascii="Times New Roman" w:hAnsi="Times New Roman"/>
          <w:sz w:val="28"/>
          <w:szCs w:val="28"/>
          <w:lang w:val="ro-RO"/>
        </w:rPr>
      </w:pPr>
    </w:p>
    <w:p w14:paraId="218CA877" w14:textId="020DA877" w:rsidR="00AA34DF" w:rsidRDefault="00AA34DF" w:rsidP="00AA34DF">
      <w:pPr>
        <w:rPr>
          <w:rFonts w:ascii="Times New Roman" w:hAnsi="Times New Roman"/>
          <w:sz w:val="28"/>
          <w:szCs w:val="28"/>
          <w:lang w:val="ro-RO"/>
        </w:rPr>
      </w:pPr>
      <w:r>
        <w:rPr>
          <w:rFonts w:ascii="Times New Roman" w:hAnsi="Times New Roman"/>
          <w:sz w:val="28"/>
          <w:szCs w:val="28"/>
          <w:lang w:val="ro-RO"/>
        </w:rPr>
        <w:t xml:space="preserve">                                       R</w:t>
      </w:r>
      <w:r w:rsidR="00D87261">
        <w:rPr>
          <w:rFonts w:ascii="Times New Roman" w:hAnsi="Times New Roman"/>
          <w:sz w:val="28"/>
          <w:szCs w:val="28"/>
          <w:lang w:val="ro-RO"/>
        </w:rPr>
        <w:t>APORT DE SPECIALITATE</w:t>
      </w:r>
    </w:p>
    <w:p w14:paraId="2C27B3A9" w14:textId="77777777" w:rsidR="00AA34DF" w:rsidRDefault="00AA34DF" w:rsidP="00AA34DF">
      <w:pPr>
        <w:rPr>
          <w:rFonts w:ascii="Times New Roman" w:hAnsi="Times New Roman"/>
          <w:sz w:val="28"/>
          <w:szCs w:val="28"/>
          <w:lang w:val="ro-RO"/>
        </w:rPr>
      </w:pPr>
    </w:p>
    <w:p w14:paraId="0A243519" w14:textId="64391DA2" w:rsidR="00AA34DF" w:rsidRDefault="00AA34DF" w:rsidP="00AA34DF">
      <w:pPr>
        <w:jc w:val="both"/>
        <w:rPr>
          <w:rFonts w:ascii="Times New Roman" w:hAnsi="Times New Roman"/>
          <w:sz w:val="28"/>
          <w:szCs w:val="28"/>
          <w:lang w:val="ro-RO"/>
        </w:rPr>
      </w:pPr>
      <w:r>
        <w:rPr>
          <w:rFonts w:ascii="Times New Roman" w:hAnsi="Times New Roman"/>
          <w:sz w:val="28"/>
          <w:szCs w:val="28"/>
          <w:lang w:val="ro-RO"/>
        </w:rPr>
        <w:t xml:space="preserve">          Potrivit art 491 alin (1) (1.1) şi alin (2) din Legea 227/2015 privind Codul Fiscal</w:t>
      </w:r>
      <w:r w:rsidR="00D23B9A">
        <w:rPr>
          <w:rFonts w:ascii="Times New Roman" w:hAnsi="Times New Roman"/>
          <w:sz w:val="28"/>
          <w:szCs w:val="28"/>
          <w:lang w:val="ro-RO"/>
        </w:rPr>
        <w:t>, actualizată,</w:t>
      </w:r>
      <w:r>
        <w:rPr>
          <w:rFonts w:ascii="Times New Roman" w:hAnsi="Times New Roman"/>
          <w:sz w:val="28"/>
          <w:szCs w:val="28"/>
          <w:lang w:val="ro-RO"/>
        </w:rPr>
        <w:t xml:space="preserve"> stabilirea impozitului la vehicule de 12 tone sau peste</w:t>
      </w:r>
      <w:r w:rsidR="00D23B9A">
        <w:rPr>
          <w:rFonts w:ascii="Times New Roman" w:hAnsi="Times New Roman"/>
          <w:sz w:val="28"/>
          <w:szCs w:val="28"/>
          <w:lang w:val="ro-RO"/>
        </w:rPr>
        <w:t>,</w:t>
      </w:r>
      <w:r>
        <w:rPr>
          <w:rFonts w:ascii="Times New Roman" w:hAnsi="Times New Roman"/>
          <w:sz w:val="28"/>
          <w:szCs w:val="28"/>
          <w:lang w:val="ro-RO"/>
        </w:rPr>
        <w:t xml:space="preserve"> prevăzute la art.</w:t>
      </w:r>
      <w:r w:rsidR="00D7457C">
        <w:rPr>
          <w:rFonts w:ascii="Times New Roman" w:hAnsi="Times New Roman"/>
          <w:sz w:val="28"/>
          <w:szCs w:val="28"/>
          <w:lang w:val="ro-RO"/>
        </w:rPr>
        <w:t xml:space="preserve"> </w:t>
      </w:r>
      <w:r>
        <w:rPr>
          <w:rFonts w:ascii="Times New Roman" w:hAnsi="Times New Roman"/>
          <w:sz w:val="28"/>
          <w:szCs w:val="28"/>
          <w:lang w:val="ro-RO"/>
        </w:rPr>
        <w:t>470 alin.</w:t>
      </w:r>
      <w:r w:rsidR="00D7457C">
        <w:rPr>
          <w:rFonts w:ascii="Times New Roman" w:hAnsi="Times New Roman"/>
          <w:sz w:val="28"/>
          <w:szCs w:val="28"/>
          <w:lang w:val="ro-RO"/>
        </w:rPr>
        <w:t xml:space="preserve"> </w:t>
      </w:r>
      <w:r>
        <w:rPr>
          <w:rFonts w:ascii="Times New Roman" w:hAnsi="Times New Roman"/>
          <w:sz w:val="28"/>
          <w:szCs w:val="28"/>
          <w:lang w:val="ro-RO"/>
        </w:rPr>
        <w:t>(5) și (6) din Legea 227/2015 privind Codul Fiscal, se face în conformitate cu art. 9 al Cartei Europene a autonomiei locale din 15 octombrie 1985, ratificată de România prin Legea nr.199/1997 şi a prevederilor art.2 din Legea nr.273/2006 privind Finanțele Publice locale, cu modificarile şi completarile ulterioare.</w:t>
      </w:r>
    </w:p>
    <w:p w14:paraId="38857224" w14:textId="10D0EA10" w:rsidR="00D23B9A" w:rsidRDefault="00D23B9A" w:rsidP="00AA34DF">
      <w:pPr>
        <w:jc w:val="both"/>
        <w:rPr>
          <w:rFonts w:ascii="Times New Roman" w:hAnsi="Times New Roman"/>
          <w:sz w:val="28"/>
          <w:szCs w:val="28"/>
          <w:lang w:val="ro-RO"/>
        </w:rPr>
      </w:pPr>
      <w:r>
        <w:rPr>
          <w:rFonts w:ascii="Times New Roman" w:hAnsi="Times New Roman"/>
          <w:sz w:val="28"/>
          <w:szCs w:val="28"/>
          <w:lang w:val="ro-RO"/>
        </w:rPr>
        <w:tab/>
        <w:t xml:space="preserve">Sumele prevăzute în tabelul de la art. 470, alin. (5) şi (6) se indexează anual în funcţie de rata de schimb a monedei euro în vigoare în prima zi lucrătoare </w:t>
      </w:r>
      <w:r w:rsidR="00132A30">
        <w:rPr>
          <w:rFonts w:ascii="Times New Roman" w:hAnsi="Times New Roman"/>
          <w:sz w:val="28"/>
          <w:szCs w:val="28"/>
          <w:lang w:val="ro-RO"/>
        </w:rPr>
        <w:t>a lunii octombrie a fiecărui an şi publicată în jurnalul Uniunii Europene şi de nivelurile minime prevăzute în Directiva 1999/62/CE de aplicare la vehiculele grele de marfă pentru utilizarea anumitor infrastructuri. Cursul de schimb al monedei euro şi nivelurile minime exprimate in euro, prevăzute în Directiva 1999/62/CE de aplicare la vehiculele grele de marfă pentru utilizarea anumitor infrastructuri, se comunică pe site-urile oficiale ale Ministerului Finanţelor Publice şi Ministerului Lucrărilor publice, Dezvoltării şi Administraţiei.</w:t>
      </w:r>
    </w:p>
    <w:p w14:paraId="7FA3F8C4" w14:textId="7BFC1E9B" w:rsidR="00132A30" w:rsidRDefault="00132A30" w:rsidP="00AA34DF">
      <w:pPr>
        <w:jc w:val="both"/>
        <w:rPr>
          <w:rFonts w:ascii="Times New Roman" w:hAnsi="Times New Roman"/>
          <w:sz w:val="28"/>
          <w:szCs w:val="28"/>
          <w:lang w:val="ro-RO"/>
        </w:rPr>
      </w:pPr>
      <w:r>
        <w:rPr>
          <w:rFonts w:ascii="Times New Roman" w:hAnsi="Times New Roman"/>
          <w:sz w:val="28"/>
          <w:szCs w:val="28"/>
          <w:lang w:val="ro-RO"/>
        </w:rPr>
        <w:tab/>
        <w:t>Sumele indexate conform alin.</w:t>
      </w:r>
      <w:r w:rsidR="007D7ABE">
        <w:rPr>
          <w:rFonts w:ascii="Times New Roman" w:hAnsi="Times New Roman"/>
          <w:sz w:val="28"/>
          <w:szCs w:val="28"/>
          <w:lang w:val="ro-RO"/>
        </w:rPr>
        <w:t xml:space="preserve"> (1) şi (1.1) se aprobă prin hotărâre a consiliului local şi se aplică în anul fiscal următor .</w:t>
      </w:r>
    </w:p>
    <w:p w14:paraId="33FC5EFA" w14:textId="1FF9A831" w:rsidR="007D7ABE" w:rsidRDefault="007D7ABE" w:rsidP="00AA34DF">
      <w:pPr>
        <w:jc w:val="both"/>
        <w:rPr>
          <w:rFonts w:ascii="Times New Roman" w:hAnsi="Times New Roman"/>
          <w:sz w:val="28"/>
          <w:szCs w:val="28"/>
          <w:lang w:val="ro-RO"/>
        </w:rPr>
      </w:pPr>
      <w:r>
        <w:rPr>
          <w:rFonts w:ascii="Times New Roman" w:hAnsi="Times New Roman"/>
          <w:sz w:val="28"/>
          <w:szCs w:val="28"/>
          <w:lang w:val="ro-RO"/>
        </w:rPr>
        <w:tab/>
        <w:t>Rata de schimb a monedei euro în vigoare în prima zi lucrătoare a lunii octombrie a anului 202</w:t>
      </w:r>
      <w:r w:rsidR="00FB7363">
        <w:rPr>
          <w:rFonts w:ascii="Times New Roman" w:hAnsi="Times New Roman"/>
          <w:sz w:val="28"/>
          <w:szCs w:val="28"/>
          <w:lang w:val="ro-RO"/>
        </w:rPr>
        <w:t>5</w:t>
      </w:r>
      <w:r>
        <w:rPr>
          <w:rFonts w:ascii="Times New Roman" w:hAnsi="Times New Roman"/>
          <w:sz w:val="28"/>
          <w:szCs w:val="28"/>
          <w:lang w:val="ro-RO"/>
        </w:rPr>
        <w:t xml:space="preserve"> şi publicată în Jurnalul Uniunii Europene C/2024/5035 din 01.10.2024 este comunicată pe site-ul oficial al Ministerului Lucrărilor Publice, Dezvoltării şi Administraţiei, fiind de 1 euro = </w:t>
      </w:r>
      <w:r w:rsidR="00FB7363">
        <w:rPr>
          <w:rFonts w:ascii="Times New Roman" w:hAnsi="Times New Roman"/>
          <w:sz w:val="28"/>
          <w:szCs w:val="28"/>
          <w:lang w:val="ro-RO"/>
        </w:rPr>
        <w:t>5.0806</w:t>
      </w:r>
      <w:r>
        <w:rPr>
          <w:rFonts w:ascii="Times New Roman" w:hAnsi="Times New Roman"/>
          <w:sz w:val="28"/>
          <w:szCs w:val="28"/>
          <w:lang w:val="ro-RO"/>
        </w:rPr>
        <w:t xml:space="preserve"> lei.</w:t>
      </w:r>
    </w:p>
    <w:p w14:paraId="1D59BBAD" w14:textId="79BE704C" w:rsidR="00D23B9A" w:rsidRDefault="007D7ABE" w:rsidP="00074D1A">
      <w:pPr>
        <w:ind w:firstLine="708"/>
        <w:jc w:val="both"/>
        <w:rPr>
          <w:rFonts w:ascii="Times New Roman" w:hAnsi="Times New Roman"/>
          <w:sz w:val="28"/>
          <w:szCs w:val="28"/>
          <w:lang w:val="ro-RO"/>
        </w:rPr>
      </w:pPr>
      <w:r>
        <w:rPr>
          <w:rFonts w:ascii="Times New Roman" w:hAnsi="Times New Roman"/>
          <w:sz w:val="28"/>
          <w:szCs w:val="28"/>
          <w:lang w:val="ro-RO"/>
        </w:rPr>
        <w:t>Pentru anul 202</w:t>
      </w:r>
      <w:r w:rsidR="00FB7363">
        <w:rPr>
          <w:rFonts w:ascii="Times New Roman" w:hAnsi="Times New Roman"/>
          <w:sz w:val="28"/>
          <w:szCs w:val="28"/>
          <w:lang w:val="ro-RO"/>
        </w:rPr>
        <w:t>6</w:t>
      </w:r>
      <w:r>
        <w:rPr>
          <w:rFonts w:ascii="Times New Roman" w:hAnsi="Times New Roman"/>
          <w:sz w:val="28"/>
          <w:szCs w:val="28"/>
          <w:lang w:val="ro-RO"/>
        </w:rPr>
        <w:t xml:space="preserve">, sumele cuprinse în tabelul prevăzut </w:t>
      </w:r>
      <w:r w:rsidR="005A1245">
        <w:rPr>
          <w:rFonts w:ascii="Times New Roman" w:hAnsi="Times New Roman"/>
          <w:sz w:val="28"/>
          <w:szCs w:val="28"/>
          <w:lang w:val="ro-RO"/>
        </w:rPr>
        <w:t>la art. 470 alin. (5) şi (6) din Codul Fiscal, indexate în funcţie de rata de schimb a monedei euro în vigoare în prima zi lucrătoare a lunii octombrie a anului 202</w:t>
      </w:r>
      <w:r w:rsidR="00120482">
        <w:rPr>
          <w:rFonts w:ascii="Times New Roman" w:hAnsi="Times New Roman"/>
          <w:sz w:val="28"/>
          <w:szCs w:val="28"/>
          <w:lang w:val="ro-RO"/>
        </w:rPr>
        <w:t>5</w:t>
      </w:r>
      <w:r w:rsidR="005A1245">
        <w:rPr>
          <w:rFonts w:ascii="Times New Roman" w:hAnsi="Times New Roman"/>
          <w:sz w:val="28"/>
          <w:szCs w:val="28"/>
          <w:lang w:val="ro-RO"/>
        </w:rPr>
        <w:t xml:space="preserve"> şi de nivelurile minime </w:t>
      </w:r>
      <w:r w:rsidR="005A1245">
        <w:rPr>
          <w:rFonts w:ascii="Times New Roman" w:hAnsi="Times New Roman"/>
          <w:sz w:val="28"/>
          <w:szCs w:val="28"/>
          <w:lang w:val="ro-RO"/>
        </w:rPr>
        <w:lastRenderedPageBreak/>
        <w:t>prevăzute în Directiva 1999/62/CE de aplicare la vehiculele grele de marfă pentru utilizarea anumitor infrastructuri, rotunjite conform regulilor prevăzute la punctul 11 litera n) din Titlul IX al H.G. nr. 1/2016 pentru aprobarea Normelor metodologice de aplicare a Legii nr. 227/2015 privind Codul Fiscal, se regăsesc în anexa 1 la proiectul de hotărâre.</w:t>
      </w:r>
    </w:p>
    <w:p w14:paraId="2A15C1FC" w14:textId="77777777" w:rsidR="00AA34DF" w:rsidRDefault="00AA34DF" w:rsidP="00AA34DF">
      <w:pPr>
        <w:jc w:val="both"/>
        <w:rPr>
          <w:rFonts w:ascii="Times New Roman" w:hAnsi="Times New Roman"/>
          <w:sz w:val="28"/>
          <w:szCs w:val="28"/>
          <w:lang w:val="ro-RO"/>
        </w:rPr>
      </w:pPr>
      <w:r>
        <w:rPr>
          <w:rFonts w:ascii="Times New Roman" w:hAnsi="Times New Roman"/>
          <w:sz w:val="28"/>
          <w:szCs w:val="28"/>
          <w:lang w:val="ro-RO"/>
        </w:rPr>
        <w:t xml:space="preserve">          In temeiul art. 129 alin.(2) lit. b coroborat cu alin.(4) lit. c din OUG. Nr.57/2019 privind Codul administrativ.</w:t>
      </w:r>
    </w:p>
    <w:p w14:paraId="4C495503" w14:textId="4DD68801" w:rsidR="00D7457C" w:rsidRDefault="00AA34DF" w:rsidP="00AA34DF">
      <w:pPr>
        <w:jc w:val="both"/>
        <w:rPr>
          <w:rFonts w:ascii="Times New Roman" w:hAnsi="Times New Roman"/>
          <w:sz w:val="28"/>
          <w:szCs w:val="28"/>
          <w:lang w:val="ro-RO"/>
        </w:rPr>
      </w:pPr>
      <w:r>
        <w:rPr>
          <w:rFonts w:ascii="Times New Roman" w:hAnsi="Times New Roman"/>
          <w:sz w:val="28"/>
          <w:szCs w:val="28"/>
          <w:lang w:val="ro-RO"/>
        </w:rPr>
        <w:t xml:space="preserve">         Având in vedere</w:t>
      </w:r>
      <w:r w:rsidR="00D7457C">
        <w:rPr>
          <w:rFonts w:ascii="Times New Roman" w:hAnsi="Times New Roman"/>
          <w:sz w:val="28"/>
          <w:szCs w:val="28"/>
          <w:lang w:val="ro-RO"/>
        </w:rPr>
        <w:t xml:space="preserve"> cele expuse, propun emiterea </w:t>
      </w:r>
      <w:bookmarkStart w:id="0" w:name="_Hlk182474918"/>
      <w:r w:rsidR="00D7457C">
        <w:rPr>
          <w:rFonts w:ascii="Times New Roman" w:hAnsi="Times New Roman"/>
          <w:sz w:val="28"/>
          <w:szCs w:val="28"/>
          <w:lang w:val="ro-RO"/>
        </w:rPr>
        <w:t>de către Consiliul Local Voiteg, a hotărârii privind indexarea pentru anul 202</w:t>
      </w:r>
      <w:r w:rsidR="00120482">
        <w:rPr>
          <w:rFonts w:ascii="Times New Roman" w:hAnsi="Times New Roman"/>
          <w:sz w:val="28"/>
          <w:szCs w:val="28"/>
          <w:lang w:val="ro-RO"/>
        </w:rPr>
        <w:t>6</w:t>
      </w:r>
      <w:r w:rsidR="00D7457C">
        <w:rPr>
          <w:rFonts w:ascii="Times New Roman" w:hAnsi="Times New Roman"/>
          <w:sz w:val="28"/>
          <w:szCs w:val="28"/>
          <w:lang w:val="ro-RO"/>
        </w:rPr>
        <w:t>, a sumelor cuprinse în tabelul prevăzut la art. 470 alin. (5) şi (6)  din Legea nr. 227 / 2015 privind Codul Fiscal, conform proiectului de hotărâre şi Anexei nr. 1 la aceasta.</w:t>
      </w:r>
    </w:p>
    <w:bookmarkEnd w:id="0"/>
    <w:p w14:paraId="549C61FA" w14:textId="723B83C4" w:rsidR="00AA34DF" w:rsidRDefault="00D87261" w:rsidP="00D87261">
      <w:pPr>
        <w:ind w:left="4956" w:firstLine="708"/>
        <w:rPr>
          <w:rFonts w:ascii="Times New Roman" w:hAnsi="Times New Roman"/>
          <w:sz w:val="28"/>
          <w:szCs w:val="28"/>
          <w:lang w:val="ro-RO"/>
        </w:rPr>
      </w:pPr>
      <w:r>
        <w:rPr>
          <w:rFonts w:ascii="Times New Roman" w:hAnsi="Times New Roman"/>
          <w:sz w:val="28"/>
          <w:szCs w:val="28"/>
          <w:lang w:val="ro-RO"/>
        </w:rPr>
        <w:t>Întocmit,</w:t>
      </w:r>
    </w:p>
    <w:p w14:paraId="1DE9C98A" w14:textId="29D5DB80" w:rsidR="00D87261" w:rsidRDefault="00D87261" w:rsidP="00D87261">
      <w:pPr>
        <w:ind w:left="4956"/>
        <w:rPr>
          <w:rFonts w:ascii="Times New Roman" w:hAnsi="Times New Roman"/>
          <w:sz w:val="28"/>
          <w:szCs w:val="28"/>
          <w:lang w:val="ro-RO"/>
        </w:rPr>
      </w:pPr>
      <w:r>
        <w:rPr>
          <w:rFonts w:ascii="Times New Roman" w:hAnsi="Times New Roman"/>
          <w:sz w:val="28"/>
          <w:szCs w:val="28"/>
          <w:lang w:val="ro-RO"/>
        </w:rPr>
        <w:t xml:space="preserve">       Uşvat Rodica</w:t>
      </w:r>
    </w:p>
    <w:p w14:paraId="0E6783E2" w14:textId="77777777" w:rsidR="00AA34DF" w:rsidRDefault="00AA34DF" w:rsidP="00AA34DF">
      <w:pPr>
        <w:rPr>
          <w:rFonts w:ascii="Times New Roman" w:hAnsi="Times New Roman"/>
          <w:sz w:val="28"/>
          <w:szCs w:val="28"/>
          <w:lang w:val="ro-RO"/>
        </w:rPr>
      </w:pPr>
    </w:p>
    <w:p w14:paraId="343B3EFB" w14:textId="77777777" w:rsidR="00AA34DF" w:rsidRDefault="00AA34DF" w:rsidP="00AA34DF">
      <w:pPr>
        <w:rPr>
          <w:rFonts w:ascii="Times New Roman" w:hAnsi="Times New Roman"/>
          <w:sz w:val="28"/>
          <w:szCs w:val="28"/>
          <w:lang w:val="ro-RO"/>
        </w:rPr>
      </w:pPr>
    </w:p>
    <w:p w14:paraId="5FEC00C4" w14:textId="77777777" w:rsidR="00AA34DF" w:rsidRDefault="00AA34DF" w:rsidP="00AA34DF">
      <w:pPr>
        <w:rPr>
          <w:rFonts w:ascii="Times New Roman" w:hAnsi="Times New Roman"/>
          <w:sz w:val="28"/>
          <w:szCs w:val="28"/>
          <w:lang w:val="ro-RO"/>
        </w:rPr>
      </w:pPr>
    </w:p>
    <w:p w14:paraId="634D1747" w14:textId="77777777" w:rsidR="00CC06A2" w:rsidRDefault="00CC06A2" w:rsidP="00AA34DF">
      <w:pPr>
        <w:rPr>
          <w:rFonts w:ascii="Times New Roman" w:hAnsi="Times New Roman"/>
          <w:sz w:val="28"/>
          <w:szCs w:val="28"/>
          <w:lang w:val="ro-RO"/>
        </w:rPr>
      </w:pPr>
    </w:p>
    <w:p w14:paraId="7AD1841B" w14:textId="77777777" w:rsidR="00CC06A2" w:rsidRDefault="00CC06A2" w:rsidP="00AA34DF">
      <w:pPr>
        <w:rPr>
          <w:rFonts w:ascii="Times New Roman" w:hAnsi="Times New Roman"/>
          <w:sz w:val="28"/>
          <w:szCs w:val="28"/>
          <w:lang w:val="ro-RO"/>
        </w:rPr>
      </w:pPr>
    </w:p>
    <w:p w14:paraId="0F1E1A4F" w14:textId="77777777" w:rsidR="00CC06A2" w:rsidRDefault="00CC06A2" w:rsidP="00AA34DF">
      <w:pPr>
        <w:rPr>
          <w:rFonts w:ascii="Times New Roman" w:hAnsi="Times New Roman"/>
          <w:sz w:val="28"/>
          <w:szCs w:val="28"/>
          <w:lang w:val="ro-RO"/>
        </w:rPr>
      </w:pPr>
    </w:p>
    <w:p w14:paraId="1550FBE5" w14:textId="77777777" w:rsidR="00CC06A2" w:rsidRDefault="00CC06A2" w:rsidP="00AA34DF">
      <w:pPr>
        <w:rPr>
          <w:rFonts w:ascii="Times New Roman" w:hAnsi="Times New Roman"/>
          <w:sz w:val="28"/>
          <w:szCs w:val="28"/>
          <w:lang w:val="ro-RO"/>
        </w:rPr>
      </w:pPr>
    </w:p>
    <w:p w14:paraId="4007A0AF" w14:textId="77777777" w:rsidR="00CC06A2" w:rsidRDefault="00CC06A2" w:rsidP="00AA34DF">
      <w:pPr>
        <w:rPr>
          <w:rFonts w:ascii="Times New Roman" w:hAnsi="Times New Roman"/>
          <w:sz w:val="28"/>
          <w:szCs w:val="28"/>
          <w:lang w:val="ro-RO"/>
        </w:rPr>
      </w:pPr>
    </w:p>
    <w:p w14:paraId="0999B993" w14:textId="77777777" w:rsidR="00CC06A2" w:rsidRDefault="00CC06A2" w:rsidP="00AA34DF">
      <w:pPr>
        <w:rPr>
          <w:rFonts w:ascii="Times New Roman" w:hAnsi="Times New Roman"/>
          <w:sz w:val="28"/>
          <w:szCs w:val="28"/>
          <w:lang w:val="ro-RO"/>
        </w:rPr>
      </w:pPr>
    </w:p>
    <w:p w14:paraId="2E084CE4" w14:textId="77777777" w:rsidR="00CC06A2" w:rsidRDefault="00CC06A2" w:rsidP="00AA34DF">
      <w:pPr>
        <w:rPr>
          <w:rFonts w:ascii="Times New Roman" w:hAnsi="Times New Roman"/>
          <w:sz w:val="28"/>
          <w:szCs w:val="28"/>
          <w:lang w:val="ro-RO"/>
        </w:rPr>
      </w:pPr>
    </w:p>
    <w:p w14:paraId="6F024B53" w14:textId="77777777" w:rsidR="00CC06A2" w:rsidRDefault="00CC06A2" w:rsidP="00AA34DF">
      <w:pPr>
        <w:rPr>
          <w:rFonts w:ascii="Times New Roman" w:hAnsi="Times New Roman"/>
          <w:sz w:val="28"/>
          <w:szCs w:val="28"/>
          <w:lang w:val="ro-RO"/>
        </w:rPr>
      </w:pPr>
    </w:p>
    <w:p w14:paraId="7159C286" w14:textId="77777777" w:rsidR="00CC06A2" w:rsidRPr="00627982" w:rsidRDefault="00CC06A2" w:rsidP="00AA34DF">
      <w:pPr>
        <w:rPr>
          <w:rFonts w:ascii="Times New Roman" w:hAnsi="Times New Roman"/>
          <w:sz w:val="28"/>
          <w:szCs w:val="28"/>
          <w:lang w:val="ro-RO"/>
        </w:rPr>
      </w:pPr>
    </w:p>
    <w:p w14:paraId="7BE65A62" w14:textId="77777777" w:rsidR="00AA34DF" w:rsidRPr="00B80A1F" w:rsidRDefault="00AA34DF" w:rsidP="00AA34DF">
      <w:pPr>
        <w:jc w:val="both"/>
        <w:rPr>
          <w:rFonts w:ascii="Times New Roman" w:hAnsi="Times New Roman"/>
          <w:sz w:val="28"/>
          <w:szCs w:val="28"/>
          <w:lang w:val="ro-RO"/>
        </w:rPr>
      </w:pPr>
      <w:r w:rsidRPr="00B80A1F">
        <w:rPr>
          <w:rFonts w:ascii="Times New Roman" w:hAnsi="Times New Roman"/>
          <w:sz w:val="28"/>
          <w:szCs w:val="28"/>
          <w:lang w:val="ro-RO"/>
        </w:rPr>
        <w:lastRenderedPageBreak/>
        <w:t xml:space="preserve">COMPARTIMENT DE IMPOZITE ŞI TAXE </w:t>
      </w:r>
    </w:p>
    <w:p w14:paraId="4F26531E" w14:textId="3C44FEE1" w:rsidR="00AA34DF" w:rsidRDefault="00AA34DF" w:rsidP="00AA34DF">
      <w:pPr>
        <w:jc w:val="both"/>
        <w:rPr>
          <w:rFonts w:ascii="Times New Roman" w:hAnsi="Times New Roman"/>
          <w:sz w:val="28"/>
          <w:szCs w:val="28"/>
          <w:lang w:val="ro-RO"/>
        </w:rPr>
      </w:pPr>
      <w:r w:rsidRPr="00B80A1F">
        <w:rPr>
          <w:rFonts w:ascii="Times New Roman" w:hAnsi="Times New Roman"/>
          <w:sz w:val="28"/>
          <w:szCs w:val="28"/>
          <w:lang w:val="ro-RO"/>
        </w:rPr>
        <w:t xml:space="preserve">NR.   </w:t>
      </w:r>
      <w:r w:rsidR="007B6445">
        <w:rPr>
          <w:rFonts w:ascii="Times New Roman" w:hAnsi="Times New Roman"/>
          <w:sz w:val="28"/>
          <w:szCs w:val="28"/>
          <w:lang w:val="ro-RO"/>
        </w:rPr>
        <w:t>32</w:t>
      </w:r>
      <w:r w:rsidR="00D87261">
        <w:rPr>
          <w:rFonts w:ascii="Times New Roman" w:hAnsi="Times New Roman"/>
          <w:sz w:val="28"/>
          <w:szCs w:val="28"/>
          <w:lang w:val="ro-RO"/>
        </w:rPr>
        <w:t xml:space="preserve">40 </w:t>
      </w:r>
      <w:r w:rsidRPr="00B80A1F">
        <w:rPr>
          <w:rFonts w:ascii="Times New Roman" w:hAnsi="Times New Roman"/>
          <w:sz w:val="28"/>
          <w:szCs w:val="28"/>
          <w:lang w:val="ro-RO"/>
        </w:rPr>
        <w:t>/</w:t>
      </w:r>
      <w:r w:rsidR="00CD234F">
        <w:rPr>
          <w:rFonts w:ascii="Times New Roman" w:hAnsi="Times New Roman"/>
          <w:sz w:val="28"/>
          <w:szCs w:val="28"/>
          <w:lang w:val="ro-RO"/>
        </w:rPr>
        <w:t xml:space="preserve"> </w:t>
      </w:r>
      <w:r w:rsidR="007B6445">
        <w:rPr>
          <w:rFonts w:ascii="Times New Roman" w:hAnsi="Times New Roman"/>
          <w:sz w:val="28"/>
          <w:szCs w:val="28"/>
          <w:lang w:val="ro-RO"/>
        </w:rPr>
        <w:t>21.10.2025</w:t>
      </w:r>
    </w:p>
    <w:p w14:paraId="73BDAF86" w14:textId="77777777" w:rsidR="00F8008C" w:rsidRPr="00B80A1F" w:rsidRDefault="00F8008C" w:rsidP="00AA34DF">
      <w:pPr>
        <w:jc w:val="both"/>
        <w:rPr>
          <w:rFonts w:ascii="Times New Roman" w:hAnsi="Times New Roman"/>
          <w:sz w:val="28"/>
          <w:szCs w:val="28"/>
          <w:lang w:val="ro-RO"/>
        </w:rPr>
      </w:pPr>
    </w:p>
    <w:p w14:paraId="0C4F86EF" w14:textId="0E892391" w:rsidR="00AA34DF" w:rsidRPr="00B80A1F" w:rsidRDefault="00AA34DF" w:rsidP="00AA34DF">
      <w:pPr>
        <w:jc w:val="center"/>
        <w:rPr>
          <w:rFonts w:ascii="Times New Roman" w:hAnsi="Times New Roman"/>
          <w:sz w:val="28"/>
          <w:szCs w:val="28"/>
          <w:lang w:val="ro-RO"/>
        </w:rPr>
      </w:pPr>
      <w:r w:rsidRPr="00B80A1F">
        <w:rPr>
          <w:rFonts w:ascii="Times New Roman" w:hAnsi="Times New Roman"/>
          <w:sz w:val="28"/>
          <w:szCs w:val="28"/>
          <w:lang w:val="ro-RO"/>
        </w:rPr>
        <w:t>R</w:t>
      </w:r>
      <w:r w:rsidR="00D87261">
        <w:rPr>
          <w:rFonts w:ascii="Times New Roman" w:hAnsi="Times New Roman"/>
          <w:sz w:val="28"/>
          <w:szCs w:val="28"/>
          <w:lang w:val="ro-RO"/>
        </w:rPr>
        <w:t>EFERAT DE APROBARE</w:t>
      </w:r>
    </w:p>
    <w:p w14:paraId="61F83AEA" w14:textId="260CFFCF" w:rsidR="00AA34DF" w:rsidRPr="00B80A1F" w:rsidRDefault="00AA34DF" w:rsidP="00AA34DF">
      <w:pPr>
        <w:jc w:val="center"/>
        <w:rPr>
          <w:rFonts w:ascii="Times New Roman" w:hAnsi="Times New Roman"/>
          <w:sz w:val="28"/>
          <w:szCs w:val="28"/>
          <w:lang w:val="ro-RO"/>
        </w:rPr>
      </w:pPr>
      <w:r w:rsidRPr="00B80A1F">
        <w:rPr>
          <w:rFonts w:ascii="Times New Roman" w:hAnsi="Times New Roman"/>
          <w:sz w:val="28"/>
          <w:szCs w:val="28"/>
          <w:lang w:val="ro-RO"/>
        </w:rPr>
        <w:t>Privind stabilirea impozitului pe anul 202</w:t>
      </w:r>
      <w:r w:rsidR="00120482">
        <w:rPr>
          <w:rFonts w:ascii="Times New Roman" w:hAnsi="Times New Roman"/>
          <w:sz w:val="28"/>
          <w:szCs w:val="28"/>
          <w:lang w:val="ro-RO"/>
        </w:rPr>
        <w:t>5</w:t>
      </w:r>
      <w:r w:rsidRPr="00B80A1F">
        <w:rPr>
          <w:rFonts w:ascii="Times New Roman" w:hAnsi="Times New Roman"/>
          <w:sz w:val="28"/>
          <w:szCs w:val="28"/>
          <w:lang w:val="ro-RO"/>
        </w:rPr>
        <w:t xml:space="preserve"> la vehiculele de 12 tone sau peste 12 prevăzute la art. 470 alin (5) şi (6) din Legea 227/2015 privind Codul Fiscal</w:t>
      </w:r>
    </w:p>
    <w:p w14:paraId="0DC1F944" w14:textId="666B5DD2" w:rsidR="007077FF" w:rsidRDefault="00B80A1F" w:rsidP="007077FF">
      <w:pPr>
        <w:ind w:firstLine="708"/>
        <w:jc w:val="both"/>
        <w:rPr>
          <w:rFonts w:ascii="Times New Roman" w:hAnsi="Times New Roman"/>
          <w:sz w:val="28"/>
          <w:szCs w:val="28"/>
          <w:lang w:val="ro-RO"/>
        </w:rPr>
      </w:pPr>
      <w:r w:rsidRPr="00B80A1F">
        <w:rPr>
          <w:rFonts w:ascii="Times New Roman" w:hAnsi="Times New Roman"/>
          <w:sz w:val="28"/>
          <w:szCs w:val="28"/>
          <w:lang w:val="ro-RO"/>
        </w:rPr>
        <w:t>Având în vedere r</w:t>
      </w:r>
      <w:r w:rsidR="00D87261">
        <w:rPr>
          <w:rFonts w:ascii="Times New Roman" w:hAnsi="Times New Roman"/>
          <w:sz w:val="28"/>
          <w:szCs w:val="28"/>
          <w:lang w:val="ro-RO"/>
        </w:rPr>
        <w:t xml:space="preserve">aportul </w:t>
      </w:r>
      <w:r w:rsidRPr="00B80A1F">
        <w:rPr>
          <w:rFonts w:ascii="Times New Roman" w:hAnsi="Times New Roman"/>
          <w:sz w:val="28"/>
          <w:szCs w:val="28"/>
          <w:lang w:val="ro-RO"/>
        </w:rPr>
        <w:t xml:space="preserve">de </w:t>
      </w:r>
      <w:r w:rsidR="00D87261">
        <w:rPr>
          <w:rFonts w:ascii="Times New Roman" w:hAnsi="Times New Roman"/>
          <w:sz w:val="28"/>
          <w:szCs w:val="28"/>
          <w:lang w:val="ro-RO"/>
        </w:rPr>
        <w:t>specialitate</w:t>
      </w:r>
      <w:r w:rsidRPr="00B80A1F">
        <w:rPr>
          <w:rFonts w:ascii="Times New Roman" w:hAnsi="Times New Roman"/>
          <w:sz w:val="28"/>
          <w:szCs w:val="28"/>
          <w:lang w:val="ro-RO"/>
        </w:rPr>
        <w:t xml:space="preserve"> al proiectului de hotărâre, nr</w:t>
      </w:r>
      <w:r w:rsidRPr="007B6445">
        <w:rPr>
          <w:rFonts w:ascii="Times New Roman" w:hAnsi="Times New Roman"/>
          <w:sz w:val="28"/>
          <w:szCs w:val="28"/>
          <w:lang w:val="ro-RO"/>
        </w:rPr>
        <w:t xml:space="preserve">. </w:t>
      </w:r>
      <w:r w:rsidR="007B6445" w:rsidRPr="007B6445">
        <w:rPr>
          <w:rFonts w:ascii="Times New Roman" w:hAnsi="Times New Roman"/>
          <w:sz w:val="28"/>
          <w:szCs w:val="28"/>
          <w:lang w:val="ro-RO"/>
        </w:rPr>
        <w:t>3239</w:t>
      </w:r>
      <w:r w:rsidRPr="007B6445">
        <w:rPr>
          <w:rFonts w:ascii="Times New Roman" w:hAnsi="Times New Roman"/>
          <w:sz w:val="28"/>
          <w:szCs w:val="28"/>
          <w:lang w:val="ro-RO"/>
        </w:rPr>
        <w:t xml:space="preserve"> </w:t>
      </w:r>
      <w:r w:rsidR="007B6445" w:rsidRPr="007B6445">
        <w:rPr>
          <w:rFonts w:ascii="Times New Roman" w:hAnsi="Times New Roman"/>
          <w:sz w:val="28"/>
          <w:szCs w:val="28"/>
          <w:lang w:val="ro-RO"/>
        </w:rPr>
        <w:t xml:space="preserve"> </w:t>
      </w:r>
      <w:r w:rsidR="007B6445">
        <w:rPr>
          <w:rFonts w:ascii="Times New Roman" w:hAnsi="Times New Roman"/>
          <w:sz w:val="28"/>
          <w:szCs w:val="28"/>
          <w:lang w:val="ro-RO"/>
        </w:rPr>
        <w:t>din 21.10.2025</w:t>
      </w:r>
      <w:r w:rsidRPr="00B80A1F">
        <w:rPr>
          <w:rFonts w:ascii="Times New Roman" w:hAnsi="Times New Roman"/>
          <w:sz w:val="28"/>
          <w:szCs w:val="28"/>
          <w:lang w:val="ro-RO"/>
        </w:rPr>
        <w:t xml:space="preserve"> al Primariei comunei Voiteg și proiectul de hotărâre privind indexarea pentru anul 202</w:t>
      </w:r>
      <w:r w:rsidR="00120482">
        <w:rPr>
          <w:rFonts w:ascii="Times New Roman" w:hAnsi="Times New Roman"/>
          <w:sz w:val="28"/>
          <w:szCs w:val="28"/>
          <w:lang w:val="ro-RO"/>
        </w:rPr>
        <w:t>6</w:t>
      </w:r>
      <w:r w:rsidRPr="00B80A1F">
        <w:rPr>
          <w:rFonts w:ascii="Times New Roman" w:hAnsi="Times New Roman"/>
          <w:sz w:val="28"/>
          <w:szCs w:val="28"/>
          <w:lang w:val="ro-RO"/>
        </w:rPr>
        <w:t xml:space="preserve"> a sumelor cuprinse</w:t>
      </w:r>
      <w:r w:rsidR="00130115">
        <w:rPr>
          <w:rFonts w:ascii="Times New Roman" w:hAnsi="Times New Roman"/>
          <w:sz w:val="28"/>
          <w:szCs w:val="28"/>
          <w:lang w:val="ro-RO"/>
        </w:rPr>
        <w:t xml:space="preserve"> în tabelul prevăzut la art. 470 alin. (5) şi (6)  din Legea nr. 227 / 2015 privind Codul Fiscal, cu Anexei nr. 1 la acesta,  prin care se propune emiterea de către Consiliul Local Voiteg, a hotărârii privind indexarea pentru anul 202</w:t>
      </w:r>
      <w:r w:rsidR="00120482">
        <w:rPr>
          <w:rFonts w:ascii="Times New Roman" w:hAnsi="Times New Roman"/>
          <w:sz w:val="28"/>
          <w:szCs w:val="28"/>
          <w:lang w:val="ro-RO"/>
        </w:rPr>
        <w:t>6</w:t>
      </w:r>
      <w:r w:rsidR="00130115">
        <w:rPr>
          <w:rFonts w:ascii="Times New Roman" w:hAnsi="Times New Roman"/>
          <w:sz w:val="28"/>
          <w:szCs w:val="28"/>
          <w:lang w:val="ro-RO"/>
        </w:rPr>
        <w:t>, a sumelor cuprinse în tabelul prevăzut la art. 470 alin. (5) şi (6)  din Legea nr. 227 / 2015 privind Codul Fiscal, facem următoarele precizări</w:t>
      </w:r>
      <w:r w:rsidR="007077FF">
        <w:rPr>
          <w:rFonts w:ascii="Times New Roman" w:hAnsi="Times New Roman"/>
          <w:sz w:val="28"/>
          <w:szCs w:val="28"/>
          <w:lang w:val="ro-RO"/>
        </w:rPr>
        <w:t>:</w:t>
      </w:r>
    </w:p>
    <w:p w14:paraId="3538776E" w14:textId="15839F06" w:rsidR="00D14425" w:rsidRDefault="00AA34DF" w:rsidP="00D14425">
      <w:pPr>
        <w:spacing w:line="240" w:lineRule="auto"/>
        <w:ind w:firstLine="708"/>
        <w:jc w:val="both"/>
        <w:rPr>
          <w:rFonts w:ascii="Times New Roman" w:hAnsi="Times New Roman"/>
          <w:sz w:val="28"/>
          <w:szCs w:val="28"/>
          <w:lang w:val="ro-RO"/>
        </w:rPr>
      </w:pPr>
      <w:r w:rsidRPr="00B80A1F">
        <w:rPr>
          <w:rStyle w:val="BodytextBold"/>
          <w:sz w:val="28"/>
          <w:szCs w:val="28"/>
          <w:lang w:val="ro-RO"/>
        </w:rPr>
        <w:t xml:space="preserve"> </w:t>
      </w:r>
      <w:r w:rsidR="007077FF" w:rsidRPr="007077FF">
        <w:rPr>
          <w:rStyle w:val="BodytextBold"/>
          <w:b w:val="0"/>
          <w:bCs w:val="0"/>
          <w:sz w:val="28"/>
          <w:szCs w:val="28"/>
          <w:lang w:val="ro-RO"/>
        </w:rPr>
        <w:t>Potrivit</w:t>
      </w:r>
      <w:r w:rsidRPr="007077FF">
        <w:rPr>
          <w:rStyle w:val="BodytextBold"/>
          <w:b w:val="0"/>
          <w:bCs w:val="0"/>
          <w:sz w:val="28"/>
          <w:szCs w:val="28"/>
          <w:lang w:val="ro-RO"/>
        </w:rPr>
        <w:t xml:space="preserve"> Codului Fiscal,  art 470 alin (1)</w:t>
      </w:r>
      <w:r w:rsidRPr="00B80A1F">
        <w:rPr>
          <w:rFonts w:ascii="Times New Roman" w:hAnsi="Times New Roman"/>
          <w:sz w:val="28"/>
          <w:szCs w:val="28"/>
          <w:lang w:val="ro-RO"/>
        </w:rPr>
        <w:t xml:space="preserve"> sumele prevăzute în tabelul de la alin.(5) şi (6) se indexează anual în funcţie de rata de schimb a monedei euro în vigoare în prima zi lucrătoare a lunii octombrie a fiecarui an şi publicată în Jurnalul Uniunii Europene şi de nivelurile minime prevăzute în</w:t>
      </w:r>
      <w:r w:rsidRPr="00B80A1F">
        <w:rPr>
          <w:rStyle w:val="Bodytext9pt"/>
          <w:sz w:val="28"/>
          <w:szCs w:val="28"/>
          <w:lang w:val="ro-RO"/>
        </w:rPr>
        <w:t xml:space="preserve"> Directiva 1999/62/CE</w:t>
      </w:r>
      <w:r w:rsidRPr="00B80A1F">
        <w:rPr>
          <w:rFonts w:ascii="Times New Roman" w:hAnsi="Times New Roman"/>
          <w:sz w:val="28"/>
          <w:szCs w:val="28"/>
          <w:lang w:val="ro-RO"/>
        </w:rPr>
        <w:t xml:space="preserve"> de aplicare la vehiculele grele de marfă pentru utilizarea anumitor infrastructuri.                            Cursul de schimb a monedei euro şi nivelurile minime, exprimate în euro. prevăzute în</w:t>
      </w:r>
      <w:r w:rsidRPr="00B80A1F">
        <w:rPr>
          <w:rStyle w:val="Bodytext9pt"/>
          <w:sz w:val="28"/>
          <w:szCs w:val="28"/>
          <w:lang w:val="ro-RO"/>
        </w:rPr>
        <w:t xml:space="preserve"> Directiva 1999/6 2/CE</w:t>
      </w:r>
      <w:r w:rsidRPr="00B80A1F">
        <w:rPr>
          <w:rFonts w:ascii="Times New Roman" w:hAnsi="Times New Roman"/>
          <w:sz w:val="28"/>
          <w:szCs w:val="28"/>
          <w:lang w:val="ro-RO"/>
        </w:rPr>
        <w:t xml:space="preserve"> de aplicare la vehiculele grele de marfă pentru utilizarea anumitor infrastructuri se comunică pe site-urile oficiale ale Ministerului Finanţelor Publice şi Ministerului Lucrărilor Publice. </w:t>
      </w:r>
      <w:r w:rsidRPr="00FB7363">
        <w:rPr>
          <w:rFonts w:ascii="Times New Roman" w:hAnsi="Times New Roman"/>
          <w:sz w:val="28"/>
          <w:szCs w:val="28"/>
          <w:lang w:val="pt-BR"/>
        </w:rPr>
        <w:t xml:space="preserve">Dezvoltării şi Administratiei.    </w:t>
      </w:r>
    </w:p>
    <w:p w14:paraId="10EB75C3" w14:textId="7002C47A" w:rsidR="00AA34DF" w:rsidRPr="00D14425" w:rsidRDefault="00AA34DF" w:rsidP="00D14425">
      <w:pPr>
        <w:spacing w:line="240" w:lineRule="auto"/>
        <w:ind w:firstLine="708"/>
        <w:jc w:val="both"/>
        <w:rPr>
          <w:rFonts w:ascii="Times New Roman" w:hAnsi="Times New Roman"/>
          <w:sz w:val="28"/>
          <w:szCs w:val="28"/>
          <w:lang w:val="ro-RO"/>
        </w:rPr>
      </w:pPr>
      <w:r w:rsidRPr="00FB7363">
        <w:rPr>
          <w:rFonts w:ascii="Times New Roman" w:hAnsi="Times New Roman"/>
          <w:sz w:val="28"/>
          <w:szCs w:val="28"/>
          <w:lang w:val="pt-BR"/>
        </w:rPr>
        <w:t xml:space="preserve">Conform art. 4491 alin. (2) sumele indexate conform alin. </w:t>
      </w:r>
      <w:r w:rsidRPr="00586D99">
        <w:rPr>
          <w:rFonts w:ascii="Times New Roman" w:hAnsi="Times New Roman"/>
          <w:sz w:val="28"/>
          <w:szCs w:val="28"/>
          <w:lang w:val="pt-BR"/>
        </w:rPr>
        <w:t>(1) şi (1</w:t>
      </w:r>
      <w:r w:rsidRPr="00586D99">
        <w:rPr>
          <w:rFonts w:ascii="Times New Roman" w:hAnsi="Times New Roman"/>
          <w:sz w:val="28"/>
          <w:szCs w:val="28"/>
          <w:vertAlign w:val="superscript"/>
          <w:lang w:val="pt-BR"/>
        </w:rPr>
        <w:t>A</w:t>
      </w:r>
      <w:r w:rsidRPr="00586D99">
        <w:rPr>
          <w:rFonts w:ascii="Times New Roman" w:hAnsi="Times New Roman"/>
          <w:sz w:val="28"/>
          <w:szCs w:val="28"/>
          <w:lang w:val="pt-BR"/>
        </w:rPr>
        <w:t xml:space="preserve">1) se aproba prin hotarare a consiliului local şi se aplica  în anul fiscal urmator. </w:t>
      </w:r>
    </w:p>
    <w:p w14:paraId="3411666C" w14:textId="72911591" w:rsidR="00AA34DF" w:rsidRPr="00586D99" w:rsidRDefault="00AA34DF" w:rsidP="00D14425">
      <w:pPr>
        <w:spacing w:line="240" w:lineRule="auto"/>
        <w:ind w:firstLine="720"/>
        <w:contextualSpacing/>
        <w:jc w:val="both"/>
        <w:rPr>
          <w:rFonts w:ascii="Times New Roman" w:hAnsi="Times New Roman"/>
          <w:sz w:val="28"/>
          <w:szCs w:val="28"/>
          <w:lang w:val="pt-BR"/>
        </w:rPr>
      </w:pPr>
      <w:r w:rsidRPr="00586D99">
        <w:rPr>
          <w:rFonts w:ascii="Times New Roman" w:hAnsi="Times New Roman"/>
          <w:sz w:val="28"/>
          <w:szCs w:val="28"/>
          <w:lang w:val="pt-BR"/>
        </w:rPr>
        <w:t xml:space="preserve">Conform Informării  prevăzute  în Jurnalul Oficial al Uniunii Europene, rata de schimb a monedei euro în vigoare la de </w:t>
      </w:r>
      <w:r w:rsidR="00E14829">
        <w:rPr>
          <w:rFonts w:ascii="Times New Roman" w:hAnsi="Times New Roman"/>
          <w:sz w:val="28"/>
          <w:szCs w:val="28"/>
          <w:lang w:val="pt-BR"/>
        </w:rPr>
        <w:t>1</w:t>
      </w:r>
      <w:r w:rsidRPr="00586D99">
        <w:rPr>
          <w:rFonts w:ascii="Times New Roman" w:hAnsi="Times New Roman"/>
          <w:sz w:val="28"/>
          <w:szCs w:val="28"/>
          <w:lang w:val="pt-BR"/>
        </w:rPr>
        <w:t xml:space="preserve"> octombrie 202</w:t>
      </w:r>
      <w:r w:rsidR="00E14829">
        <w:rPr>
          <w:rFonts w:ascii="Times New Roman" w:hAnsi="Times New Roman"/>
          <w:sz w:val="28"/>
          <w:szCs w:val="28"/>
          <w:lang w:val="pt-BR"/>
        </w:rPr>
        <w:t>5</w:t>
      </w:r>
      <w:r w:rsidRPr="00586D99">
        <w:rPr>
          <w:rFonts w:ascii="Times New Roman" w:hAnsi="Times New Roman"/>
          <w:sz w:val="28"/>
          <w:szCs w:val="28"/>
          <w:lang w:val="pt-BR"/>
        </w:rPr>
        <w:t xml:space="preserve"> este de </w:t>
      </w:r>
      <w:r w:rsidR="00E14829">
        <w:rPr>
          <w:rFonts w:ascii="Times New Roman" w:hAnsi="Times New Roman"/>
          <w:sz w:val="28"/>
          <w:szCs w:val="28"/>
          <w:lang w:val="pt-BR"/>
        </w:rPr>
        <w:t xml:space="preserve">5,0806 </w:t>
      </w:r>
      <w:r w:rsidRPr="00586D99">
        <w:rPr>
          <w:rFonts w:ascii="Times New Roman" w:hAnsi="Times New Roman"/>
          <w:sz w:val="28"/>
          <w:szCs w:val="28"/>
          <w:lang w:val="pt-BR"/>
        </w:rPr>
        <w:t>lei.</w:t>
      </w:r>
    </w:p>
    <w:p w14:paraId="1A931A00" w14:textId="77777777" w:rsidR="00AA34DF" w:rsidRPr="00B80A1F" w:rsidRDefault="00AA34DF" w:rsidP="00D14425">
      <w:pPr>
        <w:spacing w:line="240" w:lineRule="auto"/>
        <w:ind w:firstLine="720"/>
        <w:contextualSpacing/>
        <w:jc w:val="both"/>
        <w:rPr>
          <w:rFonts w:ascii="Times New Roman" w:hAnsi="Times New Roman"/>
          <w:sz w:val="28"/>
          <w:szCs w:val="28"/>
          <w:lang w:val="it-IT"/>
        </w:rPr>
      </w:pPr>
      <w:r w:rsidRPr="00B80A1F">
        <w:rPr>
          <w:rFonts w:ascii="Times New Roman" w:hAnsi="Times New Roman"/>
          <w:sz w:val="28"/>
          <w:szCs w:val="28"/>
          <w:lang w:val="it-IT"/>
        </w:rPr>
        <w:t>In condiţiile prevederilor legale, Legea nr. 296/2020 pentru modificarea şi completarea Codului Fiscal,  pct. 11 alin. N din HG nr. 1/2016 Partea a Il-a pentru aprobarea Normelor metodologice de aplicare a</w:t>
      </w:r>
      <w:r w:rsidRPr="00B80A1F">
        <w:rPr>
          <w:rStyle w:val="Bodytext9pt"/>
          <w:sz w:val="28"/>
          <w:szCs w:val="28"/>
          <w:lang w:val="it-IT"/>
        </w:rPr>
        <w:t xml:space="preserve"> Legii</w:t>
      </w:r>
      <w:r w:rsidRPr="00B80A1F">
        <w:rPr>
          <w:rStyle w:val="BodyText1"/>
          <w:sz w:val="28"/>
          <w:szCs w:val="28"/>
          <w:lang w:val="it-IT"/>
        </w:rPr>
        <w:t xml:space="preserve"> nr.</w:t>
      </w:r>
      <w:r w:rsidRPr="00B80A1F">
        <w:rPr>
          <w:rStyle w:val="Bodytext9pt"/>
          <w:sz w:val="28"/>
          <w:szCs w:val="28"/>
          <w:lang w:val="it-IT"/>
        </w:rPr>
        <w:t xml:space="preserve"> 227/2015</w:t>
      </w:r>
      <w:r w:rsidRPr="00B80A1F">
        <w:rPr>
          <w:rFonts w:ascii="Times New Roman" w:hAnsi="Times New Roman"/>
          <w:sz w:val="28"/>
          <w:szCs w:val="28"/>
          <w:lang w:val="it-IT"/>
        </w:rPr>
        <w:t xml:space="preserve"> privind Codul fiscal</w:t>
      </w:r>
    </w:p>
    <w:p w14:paraId="18592089" w14:textId="77777777" w:rsidR="00AA34DF" w:rsidRPr="00B80A1F" w:rsidRDefault="00AA34DF" w:rsidP="00D14425">
      <w:pPr>
        <w:spacing w:line="240" w:lineRule="auto"/>
        <w:contextualSpacing/>
        <w:jc w:val="both"/>
        <w:rPr>
          <w:rFonts w:ascii="Times New Roman" w:hAnsi="Times New Roman"/>
          <w:sz w:val="28"/>
          <w:szCs w:val="28"/>
          <w:lang w:val="it-IT"/>
        </w:rPr>
      </w:pPr>
      <w:r w:rsidRPr="00B80A1F">
        <w:rPr>
          <w:rFonts w:ascii="Times New Roman" w:hAnsi="Times New Roman"/>
          <w:sz w:val="28"/>
          <w:szCs w:val="28"/>
          <w:lang w:val="it-IT"/>
        </w:rPr>
        <w:t xml:space="preserve">n) rotunjire - operaţiune de stabilire a sumelor datorate bugetelor locale la nivel de leu, fara subdiviziuni, prin reducere când  fracţiunile în bani sunt mai mici de 50 de </w:t>
      </w:r>
      <w:r w:rsidRPr="00B80A1F">
        <w:rPr>
          <w:rFonts w:ascii="Times New Roman" w:hAnsi="Times New Roman"/>
          <w:sz w:val="28"/>
          <w:szCs w:val="28"/>
          <w:lang w:val="it-IT"/>
        </w:rPr>
        <w:lastRenderedPageBreak/>
        <w:t>bani şi prin majorare când fracţiunile in bani sunt de 50 de bani sau mai mari. Reguli de rotunjire:</w:t>
      </w:r>
    </w:p>
    <w:p w14:paraId="2E41D387" w14:textId="77777777" w:rsidR="00AA34DF" w:rsidRPr="00B80A1F" w:rsidRDefault="00AA34DF" w:rsidP="00D14425">
      <w:pPr>
        <w:spacing w:line="240" w:lineRule="auto"/>
        <w:contextualSpacing/>
        <w:jc w:val="both"/>
        <w:rPr>
          <w:rFonts w:ascii="Times New Roman" w:hAnsi="Times New Roman"/>
          <w:sz w:val="28"/>
          <w:szCs w:val="28"/>
          <w:lang w:val="it-IT"/>
        </w:rPr>
      </w:pPr>
      <w:r w:rsidRPr="00B80A1F">
        <w:rPr>
          <w:rFonts w:ascii="Times New Roman" w:hAnsi="Times New Roman"/>
          <w:sz w:val="28"/>
          <w:szCs w:val="28"/>
          <w:lang w:val="it-IT"/>
        </w:rPr>
        <w:t xml:space="preserve">(i) rotunjirea se aplica la fiecare tip de creanţă  respectiv creanţă  principală  sau creanţă  accesorie; </w:t>
      </w:r>
    </w:p>
    <w:p w14:paraId="2E5CBEE1" w14:textId="77777777" w:rsidR="00AA34DF" w:rsidRPr="00B80A1F" w:rsidRDefault="00AA34DF" w:rsidP="00D14425">
      <w:pPr>
        <w:spacing w:line="240" w:lineRule="auto"/>
        <w:contextualSpacing/>
        <w:jc w:val="both"/>
        <w:rPr>
          <w:rFonts w:ascii="Times New Roman" w:hAnsi="Times New Roman"/>
          <w:sz w:val="28"/>
          <w:szCs w:val="28"/>
          <w:lang w:val="it-IT"/>
        </w:rPr>
      </w:pPr>
      <w:r w:rsidRPr="00B80A1F">
        <w:rPr>
          <w:rFonts w:ascii="Times New Roman" w:hAnsi="Times New Roman"/>
          <w:sz w:val="28"/>
          <w:szCs w:val="28"/>
          <w:lang w:val="it-IT"/>
        </w:rPr>
        <w:t xml:space="preserve">(îi) nu se aplică  rotunjiri pentru calculele intermediare privind stabilirea impozitelor şi taxelor locale: </w:t>
      </w:r>
    </w:p>
    <w:p w14:paraId="3713999A" w14:textId="77777777" w:rsidR="00AA34DF" w:rsidRPr="00B80A1F" w:rsidRDefault="00AA34DF" w:rsidP="00B830F4">
      <w:pPr>
        <w:spacing w:line="240" w:lineRule="auto"/>
        <w:contextualSpacing/>
        <w:jc w:val="both"/>
        <w:rPr>
          <w:rFonts w:ascii="Times New Roman" w:hAnsi="Times New Roman"/>
          <w:sz w:val="28"/>
          <w:szCs w:val="28"/>
          <w:lang w:val="it-IT"/>
        </w:rPr>
      </w:pPr>
      <w:r w:rsidRPr="00B80A1F">
        <w:rPr>
          <w:rFonts w:ascii="Times New Roman" w:hAnsi="Times New Roman"/>
          <w:sz w:val="28"/>
          <w:szCs w:val="28"/>
          <w:lang w:val="it-IT"/>
        </w:rPr>
        <w:t>(iii ) pentru calculele intermediare se utilizează  primele doua  zecimale;</w:t>
      </w:r>
    </w:p>
    <w:p w14:paraId="05F876F3" w14:textId="31EF0A38" w:rsidR="00AA34DF" w:rsidRDefault="00AA34DF" w:rsidP="00B830F4">
      <w:pPr>
        <w:spacing w:line="240" w:lineRule="auto"/>
        <w:contextualSpacing/>
        <w:jc w:val="both"/>
        <w:rPr>
          <w:rFonts w:ascii="Times New Roman" w:hAnsi="Times New Roman"/>
          <w:sz w:val="28"/>
          <w:szCs w:val="28"/>
          <w:lang w:val="it-IT"/>
        </w:rPr>
      </w:pPr>
      <w:r w:rsidRPr="00B80A1F">
        <w:rPr>
          <w:rFonts w:ascii="Times New Roman" w:hAnsi="Times New Roman"/>
          <w:sz w:val="28"/>
          <w:szCs w:val="28"/>
          <w:lang w:val="it-IT"/>
        </w:rPr>
        <w:t>(iv) în cazul majorarii  impozitelor sau taxelor rotunjirea se aplica  după majorarea acestora stabilită  conform</w:t>
      </w:r>
      <w:r w:rsidRPr="00B80A1F">
        <w:rPr>
          <w:rStyle w:val="Bodytext9pt"/>
          <w:sz w:val="28"/>
          <w:szCs w:val="28"/>
          <w:lang w:val="it-IT"/>
        </w:rPr>
        <w:t xml:space="preserve"> art. 48</w:t>
      </w:r>
      <w:r w:rsidRPr="00B80A1F">
        <w:rPr>
          <w:rStyle w:val="Bodytext9pt"/>
          <w:sz w:val="28"/>
          <w:szCs w:val="28"/>
          <w:vertAlign w:val="superscript"/>
          <w:lang w:val="it-IT"/>
        </w:rPr>
        <w:t>c</w:t>
      </w:r>
      <w:r w:rsidRPr="00B80A1F">
        <w:rPr>
          <w:rStyle w:val="Bodytext9pt"/>
          <w:sz w:val="28"/>
          <w:szCs w:val="28"/>
          <w:lang w:val="it-IT"/>
        </w:rPr>
        <w:t>&gt;</w:t>
      </w:r>
      <w:r w:rsidRPr="00B80A1F">
        <w:rPr>
          <w:rFonts w:ascii="Times New Roman" w:hAnsi="Times New Roman"/>
          <w:sz w:val="28"/>
          <w:szCs w:val="28"/>
          <w:lang w:val="it-IT"/>
        </w:rPr>
        <w:t xml:space="preserve"> din Codul </w:t>
      </w:r>
      <w:r w:rsidR="007077FF">
        <w:rPr>
          <w:rFonts w:ascii="Times New Roman" w:hAnsi="Times New Roman"/>
          <w:sz w:val="28"/>
          <w:szCs w:val="28"/>
          <w:lang w:val="it-IT"/>
        </w:rPr>
        <w:t>F</w:t>
      </w:r>
      <w:r w:rsidRPr="00B80A1F">
        <w:rPr>
          <w:rFonts w:ascii="Times New Roman" w:hAnsi="Times New Roman"/>
          <w:sz w:val="28"/>
          <w:szCs w:val="28"/>
          <w:lang w:val="it-IT"/>
        </w:rPr>
        <w:t>iscal</w:t>
      </w:r>
      <w:r w:rsidR="007077FF">
        <w:rPr>
          <w:rFonts w:ascii="Times New Roman" w:hAnsi="Times New Roman"/>
          <w:sz w:val="28"/>
          <w:szCs w:val="28"/>
          <w:lang w:val="it-IT"/>
        </w:rPr>
        <w:t>.</w:t>
      </w:r>
    </w:p>
    <w:p w14:paraId="3BB1B809" w14:textId="5620E31B" w:rsidR="007077FF" w:rsidRDefault="007077FF" w:rsidP="007077FF">
      <w:pPr>
        <w:spacing w:line="240" w:lineRule="auto"/>
        <w:jc w:val="both"/>
        <w:rPr>
          <w:rFonts w:ascii="Times New Roman" w:hAnsi="Times New Roman"/>
          <w:sz w:val="28"/>
          <w:szCs w:val="28"/>
          <w:lang w:val="it-IT"/>
        </w:rPr>
      </w:pPr>
      <w:r>
        <w:rPr>
          <w:rFonts w:ascii="Times New Roman" w:hAnsi="Times New Roman"/>
          <w:sz w:val="28"/>
          <w:szCs w:val="28"/>
          <w:lang w:val="it-IT"/>
        </w:rPr>
        <w:tab/>
        <w:t>Raportat la aspectele de mai sus, se constată că propunerile prevăzute în Proiectul de hotărâre privind indexarea pentru anul 202</w:t>
      </w:r>
      <w:r w:rsidR="00E14829">
        <w:rPr>
          <w:rFonts w:ascii="Times New Roman" w:hAnsi="Times New Roman"/>
          <w:sz w:val="28"/>
          <w:szCs w:val="28"/>
          <w:lang w:val="it-IT"/>
        </w:rPr>
        <w:t>6</w:t>
      </w:r>
      <w:r>
        <w:rPr>
          <w:rFonts w:ascii="Times New Roman" w:hAnsi="Times New Roman"/>
          <w:sz w:val="28"/>
          <w:szCs w:val="28"/>
          <w:lang w:val="it-IT"/>
        </w:rPr>
        <w:t xml:space="preserve"> a sumelor cuprinse în tabelul prevăzut la art. 470 alin. (5) și (6) din Legea nr. 227 / 2015, privind Codul fiscal, împreună cu Anexa nr. 1 aferentă, sunt în concordanță cu prevederile Legii nr. 227 / 2015 privind Codul fiscal</w:t>
      </w:r>
      <w:r w:rsidR="00084C9A">
        <w:rPr>
          <w:rFonts w:ascii="Times New Roman" w:hAnsi="Times New Roman"/>
          <w:sz w:val="28"/>
          <w:szCs w:val="28"/>
          <w:lang w:val="it-IT"/>
        </w:rPr>
        <w:t xml:space="preserve"> și ale HG nr. 1 /2016, pentru aprobarea Normelor metodologice de aplicare a Legii nr. 227 / 2015 privind Codul fiscal- Titlul IX.</w:t>
      </w:r>
    </w:p>
    <w:p w14:paraId="329AE7BA" w14:textId="3AAC9011" w:rsidR="00084C9A" w:rsidRDefault="00084C9A" w:rsidP="007077FF">
      <w:pPr>
        <w:spacing w:line="240" w:lineRule="auto"/>
        <w:jc w:val="both"/>
        <w:rPr>
          <w:rFonts w:ascii="Times New Roman" w:hAnsi="Times New Roman"/>
          <w:sz w:val="28"/>
          <w:szCs w:val="28"/>
          <w:lang w:val="it-IT"/>
        </w:rPr>
      </w:pPr>
      <w:r>
        <w:rPr>
          <w:rFonts w:ascii="Times New Roman" w:hAnsi="Times New Roman"/>
          <w:sz w:val="28"/>
          <w:szCs w:val="28"/>
          <w:lang w:val="it-IT"/>
        </w:rPr>
        <w:tab/>
        <w:t>Având în vedere prevederile legale expuse în prezentul raport, în ceea ce privește, competențele, atribuțiile și specificul compartimentului de impozite și taxe din cadrul Primăriei comunei Voiteg, apreciez că proiectul de hotărâre privind indexarea pentru anul 202</w:t>
      </w:r>
      <w:r w:rsidR="00E14829">
        <w:rPr>
          <w:rFonts w:ascii="Times New Roman" w:hAnsi="Times New Roman"/>
          <w:sz w:val="28"/>
          <w:szCs w:val="28"/>
          <w:lang w:val="it-IT"/>
        </w:rPr>
        <w:t>6</w:t>
      </w:r>
      <w:r>
        <w:rPr>
          <w:rFonts w:ascii="Times New Roman" w:hAnsi="Times New Roman"/>
          <w:sz w:val="28"/>
          <w:szCs w:val="28"/>
          <w:lang w:val="it-IT"/>
        </w:rPr>
        <w:t xml:space="preserve"> a sumelor cuprinse în tabelul prevăzut la art. 470 ali. (5) și (6) din legea 227/2015 privind Codul fiscal, îndeplinește condițiile pentru a fi supus dezbaterii și aprobării plenului consiliului local.</w:t>
      </w:r>
    </w:p>
    <w:p w14:paraId="02D5B261" w14:textId="5B28DFBF" w:rsidR="007077FF" w:rsidRPr="00B80A1F" w:rsidRDefault="007077FF" w:rsidP="007077FF">
      <w:pPr>
        <w:spacing w:line="240" w:lineRule="auto"/>
        <w:jc w:val="both"/>
        <w:rPr>
          <w:rFonts w:ascii="Times New Roman" w:hAnsi="Times New Roman"/>
          <w:sz w:val="28"/>
          <w:szCs w:val="28"/>
          <w:lang w:val="it-IT"/>
        </w:rPr>
      </w:pPr>
      <w:r>
        <w:rPr>
          <w:rFonts w:ascii="Times New Roman" w:hAnsi="Times New Roman"/>
          <w:sz w:val="28"/>
          <w:szCs w:val="28"/>
          <w:lang w:val="it-IT"/>
        </w:rPr>
        <w:tab/>
      </w:r>
    </w:p>
    <w:p w14:paraId="700346F6" w14:textId="11103C84" w:rsidR="00AA34DF" w:rsidRPr="00B80A1F" w:rsidRDefault="00D87261" w:rsidP="00AA34DF">
      <w:pPr>
        <w:spacing w:line="240" w:lineRule="auto"/>
        <w:ind w:left="3600" w:firstLine="720"/>
        <w:jc w:val="both"/>
        <w:rPr>
          <w:rFonts w:ascii="Times New Roman" w:hAnsi="Times New Roman"/>
          <w:sz w:val="28"/>
          <w:szCs w:val="28"/>
          <w:lang w:val="it-IT"/>
        </w:rPr>
      </w:pPr>
      <w:r>
        <w:rPr>
          <w:rFonts w:ascii="Times New Roman" w:hAnsi="Times New Roman"/>
          <w:sz w:val="28"/>
          <w:szCs w:val="28"/>
          <w:lang w:val="it-IT"/>
        </w:rPr>
        <w:t xml:space="preserve">Primar, </w:t>
      </w:r>
    </w:p>
    <w:p w14:paraId="48C6517D" w14:textId="078E0539" w:rsidR="00AA34DF" w:rsidRDefault="00D87261" w:rsidP="00D87261">
      <w:pPr>
        <w:spacing w:line="240" w:lineRule="auto"/>
        <w:ind w:left="2832" w:firstLine="708"/>
        <w:jc w:val="both"/>
        <w:rPr>
          <w:rFonts w:ascii="Times New Roman" w:hAnsi="Times New Roman"/>
          <w:sz w:val="28"/>
          <w:szCs w:val="28"/>
          <w:lang w:val="it-IT"/>
        </w:rPr>
      </w:pPr>
      <w:r>
        <w:rPr>
          <w:rFonts w:ascii="Times New Roman" w:hAnsi="Times New Roman"/>
          <w:sz w:val="28"/>
          <w:szCs w:val="28"/>
          <w:lang w:val="it-IT"/>
        </w:rPr>
        <w:t>Pop Niculae-Ioan</w:t>
      </w:r>
    </w:p>
    <w:p w14:paraId="5C0C4529" w14:textId="77777777" w:rsidR="00D14425" w:rsidRDefault="00D14425" w:rsidP="00AA34DF">
      <w:pPr>
        <w:spacing w:line="240" w:lineRule="auto"/>
        <w:jc w:val="both"/>
        <w:rPr>
          <w:rFonts w:ascii="Times New Roman" w:hAnsi="Times New Roman"/>
          <w:sz w:val="28"/>
          <w:szCs w:val="28"/>
          <w:lang w:val="it-IT"/>
        </w:rPr>
      </w:pPr>
    </w:p>
    <w:p w14:paraId="16784161" w14:textId="77777777" w:rsidR="00D14425" w:rsidRDefault="00D14425" w:rsidP="00AA34DF">
      <w:pPr>
        <w:spacing w:line="240" w:lineRule="auto"/>
        <w:jc w:val="both"/>
        <w:rPr>
          <w:rFonts w:ascii="Times New Roman" w:hAnsi="Times New Roman"/>
          <w:sz w:val="28"/>
          <w:szCs w:val="28"/>
          <w:lang w:val="it-IT"/>
        </w:rPr>
      </w:pPr>
    </w:p>
    <w:p w14:paraId="6CFDB4E3" w14:textId="77777777" w:rsidR="00D14425" w:rsidRDefault="00D14425" w:rsidP="00AA34DF">
      <w:pPr>
        <w:spacing w:line="240" w:lineRule="auto"/>
        <w:jc w:val="both"/>
        <w:rPr>
          <w:rFonts w:ascii="Times New Roman" w:hAnsi="Times New Roman"/>
          <w:sz w:val="28"/>
          <w:szCs w:val="28"/>
          <w:lang w:val="it-IT"/>
        </w:rPr>
      </w:pPr>
    </w:p>
    <w:p w14:paraId="220EC3B3" w14:textId="77777777" w:rsidR="00D14425" w:rsidRDefault="00D14425" w:rsidP="00AA34DF">
      <w:pPr>
        <w:spacing w:line="240" w:lineRule="auto"/>
        <w:jc w:val="both"/>
        <w:rPr>
          <w:rFonts w:ascii="Times New Roman" w:hAnsi="Times New Roman"/>
          <w:sz w:val="28"/>
          <w:szCs w:val="28"/>
          <w:lang w:val="it-IT"/>
        </w:rPr>
      </w:pPr>
    </w:p>
    <w:p w14:paraId="78D9796B" w14:textId="77777777" w:rsidR="00D14425" w:rsidRDefault="00D14425" w:rsidP="00AA34DF">
      <w:pPr>
        <w:spacing w:line="240" w:lineRule="auto"/>
        <w:jc w:val="both"/>
        <w:rPr>
          <w:rFonts w:ascii="Times New Roman" w:hAnsi="Times New Roman"/>
          <w:sz w:val="28"/>
          <w:szCs w:val="28"/>
          <w:lang w:val="it-IT"/>
        </w:rPr>
      </w:pPr>
    </w:p>
    <w:p w14:paraId="79D669CA" w14:textId="77777777" w:rsidR="00D14425" w:rsidRDefault="00D14425" w:rsidP="00AA34DF">
      <w:pPr>
        <w:spacing w:line="240" w:lineRule="auto"/>
        <w:jc w:val="both"/>
        <w:rPr>
          <w:rFonts w:ascii="Times New Roman" w:hAnsi="Times New Roman"/>
          <w:sz w:val="28"/>
          <w:szCs w:val="28"/>
          <w:lang w:val="it-IT"/>
        </w:rPr>
      </w:pPr>
    </w:p>
    <w:p w14:paraId="3197F295" w14:textId="77777777" w:rsidR="00D14425" w:rsidRDefault="00D14425" w:rsidP="00AA34DF">
      <w:pPr>
        <w:spacing w:line="240" w:lineRule="auto"/>
        <w:jc w:val="both"/>
        <w:rPr>
          <w:rFonts w:ascii="Times New Roman" w:hAnsi="Times New Roman"/>
          <w:sz w:val="28"/>
          <w:szCs w:val="28"/>
          <w:lang w:val="it-IT"/>
        </w:rPr>
      </w:pPr>
    </w:p>
    <w:p w14:paraId="5EC4BDF5" w14:textId="77777777" w:rsidR="00CC06A2" w:rsidRDefault="00CC06A2" w:rsidP="00AA34DF">
      <w:pPr>
        <w:spacing w:line="240" w:lineRule="auto"/>
        <w:jc w:val="both"/>
        <w:rPr>
          <w:rFonts w:ascii="Times New Roman" w:hAnsi="Times New Roman"/>
          <w:sz w:val="28"/>
          <w:szCs w:val="28"/>
          <w:lang w:val="it-IT"/>
        </w:rPr>
      </w:pPr>
    </w:p>
    <w:p w14:paraId="409F54BB" w14:textId="77777777" w:rsidR="00CC06A2" w:rsidRPr="00B80A1F" w:rsidRDefault="00CC06A2" w:rsidP="00AA34DF">
      <w:pPr>
        <w:spacing w:line="240" w:lineRule="auto"/>
        <w:jc w:val="both"/>
        <w:rPr>
          <w:rFonts w:ascii="Times New Roman" w:hAnsi="Times New Roman"/>
          <w:sz w:val="28"/>
          <w:szCs w:val="28"/>
          <w:lang w:val="it-IT"/>
        </w:rPr>
      </w:pPr>
    </w:p>
    <w:p w14:paraId="7B3107A4" w14:textId="77777777" w:rsidR="00AA34DF" w:rsidRPr="00E167E5" w:rsidRDefault="00AA34DF" w:rsidP="007E49CB">
      <w:pPr>
        <w:contextualSpacing/>
        <w:rPr>
          <w:rFonts w:ascii="Times New Roman" w:hAnsi="Times New Roman"/>
          <w:sz w:val="28"/>
          <w:szCs w:val="28"/>
          <w:lang w:val="it-IT"/>
        </w:rPr>
      </w:pPr>
      <w:r w:rsidRPr="00E167E5">
        <w:rPr>
          <w:rFonts w:ascii="Times New Roman" w:hAnsi="Times New Roman"/>
          <w:sz w:val="28"/>
          <w:szCs w:val="28"/>
          <w:lang w:val="it-IT"/>
        </w:rPr>
        <w:t>ROMÂNIA</w:t>
      </w:r>
    </w:p>
    <w:p w14:paraId="22FF199D" w14:textId="77777777" w:rsidR="00AA34DF" w:rsidRPr="00E167E5" w:rsidRDefault="00AA34DF" w:rsidP="007E49CB">
      <w:pPr>
        <w:contextualSpacing/>
        <w:rPr>
          <w:rFonts w:ascii="Times New Roman" w:hAnsi="Times New Roman"/>
          <w:sz w:val="28"/>
          <w:szCs w:val="28"/>
          <w:lang w:val="it-IT"/>
        </w:rPr>
      </w:pPr>
      <w:r w:rsidRPr="00E167E5">
        <w:rPr>
          <w:rFonts w:ascii="Times New Roman" w:hAnsi="Times New Roman"/>
          <w:sz w:val="28"/>
          <w:szCs w:val="28"/>
          <w:lang w:val="it-IT"/>
        </w:rPr>
        <w:t>JUDEŢUL TIMIȘ                                                               VIZAT:</w:t>
      </w:r>
    </w:p>
    <w:p w14:paraId="20DA26F0" w14:textId="6C148074" w:rsidR="00C74091" w:rsidRPr="00E167E5" w:rsidRDefault="00AA34DF" w:rsidP="00C74091">
      <w:pPr>
        <w:ind w:left="5280" w:hanging="5280"/>
        <w:contextualSpacing/>
        <w:rPr>
          <w:rFonts w:ascii="Times New Roman" w:hAnsi="Times New Roman"/>
          <w:sz w:val="28"/>
          <w:szCs w:val="28"/>
          <w:lang w:val="it-IT"/>
        </w:rPr>
      </w:pPr>
      <w:r w:rsidRPr="00E167E5">
        <w:rPr>
          <w:rFonts w:ascii="Times New Roman" w:hAnsi="Times New Roman"/>
          <w:sz w:val="28"/>
          <w:szCs w:val="28"/>
          <w:lang w:val="it-IT"/>
        </w:rPr>
        <w:t>COMUNA VOITE</w:t>
      </w:r>
      <w:r w:rsidR="00C74091" w:rsidRPr="00E167E5">
        <w:rPr>
          <w:rFonts w:ascii="Times New Roman" w:hAnsi="Times New Roman"/>
          <w:sz w:val="28"/>
          <w:szCs w:val="28"/>
          <w:lang w:val="it-IT"/>
        </w:rPr>
        <w:t xml:space="preserve">                              </w:t>
      </w:r>
      <w:r w:rsidRPr="00E167E5">
        <w:rPr>
          <w:rFonts w:ascii="Times New Roman" w:hAnsi="Times New Roman"/>
          <w:sz w:val="28"/>
          <w:szCs w:val="28"/>
          <w:lang w:val="it-IT"/>
        </w:rPr>
        <w:t xml:space="preserve"> </w:t>
      </w:r>
      <w:r w:rsidR="00C74091" w:rsidRPr="00E167E5">
        <w:rPr>
          <w:rFonts w:ascii="Times New Roman" w:hAnsi="Times New Roman"/>
          <w:sz w:val="28"/>
          <w:szCs w:val="28"/>
          <w:lang w:val="it-IT"/>
        </w:rPr>
        <w:tab/>
      </w:r>
      <w:r w:rsidRPr="00E167E5">
        <w:rPr>
          <w:rFonts w:ascii="Times New Roman" w:hAnsi="Times New Roman"/>
          <w:sz w:val="28"/>
          <w:szCs w:val="28"/>
          <w:lang w:val="it-IT"/>
        </w:rPr>
        <w:t xml:space="preserve">Secretar general al comunei </w:t>
      </w:r>
      <w:r w:rsidR="00C74091" w:rsidRPr="00E167E5">
        <w:rPr>
          <w:rFonts w:ascii="Times New Roman" w:hAnsi="Times New Roman"/>
          <w:sz w:val="28"/>
          <w:szCs w:val="28"/>
          <w:lang w:val="it-IT"/>
        </w:rPr>
        <w:t xml:space="preserve">  </w:t>
      </w:r>
    </w:p>
    <w:p w14:paraId="2F865967" w14:textId="403F6EC0" w:rsidR="00AA34DF" w:rsidRPr="00E167E5" w:rsidRDefault="00C74091" w:rsidP="00C74091">
      <w:pPr>
        <w:contextualSpacing/>
        <w:rPr>
          <w:rFonts w:ascii="Times New Roman" w:hAnsi="Times New Roman"/>
          <w:sz w:val="28"/>
          <w:szCs w:val="28"/>
          <w:lang w:val="it-IT"/>
        </w:rPr>
      </w:pPr>
      <w:r w:rsidRPr="00E167E5">
        <w:rPr>
          <w:rFonts w:ascii="Times New Roman" w:hAnsi="Times New Roman"/>
          <w:sz w:val="28"/>
          <w:szCs w:val="28"/>
          <w:lang w:val="it-IT"/>
        </w:rPr>
        <w:t>CONSILIUL LOCAL</w:t>
      </w:r>
      <w:r w:rsidRPr="00E167E5">
        <w:rPr>
          <w:rFonts w:ascii="Times New Roman" w:hAnsi="Times New Roman"/>
          <w:sz w:val="28"/>
          <w:szCs w:val="28"/>
          <w:lang w:val="it-IT"/>
        </w:rPr>
        <w:tab/>
      </w:r>
      <w:r w:rsidRPr="00E167E5">
        <w:rPr>
          <w:rFonts w:ascii="Times New Roman" w:hAnsi="Times New Roman"/>
          <w:sz w:val="28"/>
          <w:szCs w:val="28"/>
          <w:lang w:val="it-IT"/>
        </w:rPr>
        <w:tab/>
      </w:r>
      <w:r w:rsidRPr="00E167E5">
        <w:rPr>
          <w:rFonts w:ascii="Times New Roman" w:hAnsi="Times New Roman"/>
          <w:sz w:val="28"/>
          <w:szCs w:val="28"/>
          <w:lang w:val="it-IT"/>
        </w:rPr>
        <w:tab/>
      </w:r>
      <w:r w:rsidRPr="00E167E5">
        <w:rPr>
          <w:rFonts w:ascii="Times New Roman" w:hAnsi="Times New Roman"/>
          <w:sz w:val="28"/>
          <w:szCs w:val="28"/>
          <w:lang w:val="it-IT"/>
        </w:rPr>
        <w:tab/>
      </w:r>
      <w:r w:rsidRPr="00E167E5">
        <w:rPr>
          <w:rFonts w:ascii="Times New Roman" w:hAnsi="Times New Roman"/>
          <w:sz w:val="28"/>
          <w:szCs w:val="28"/>
          <w:lang w:val="it-IT"/>
        </w:rPr>
        <w:tab/>
        <w:t xml:space="preserve">    </w:t>
      </w:r>
      <w:r w:rsidR="00AA34DF" w:rsidRPr="00E167E5">
        <w:rPr>
          <w:rFonts w:ascii="Times New Roman" w:hAnsi="Times New Roman"/>
          <w:sz w:val="28"/>
          <w:szCs w:val="28"/>
          <w:lang w:val="it-IT"/>
        </w:rPr>
        <w:t>Voiteg</w:t>
      </w:r>
      <w:r w:rsidRPr="00E167E5">
        <w:rPr>
          <w:rFonts w:ascii="Times New Roman" w:hAnsi="Times New Roman"/>
          <w:sz w:val="28"/>
          <w:szCs w:val="28"/>
          <w:lang w:val="it-IT"/>
        </w:rPr>
        <w:t xml:space="preserve">  -delegat</w:t>
      </w:r>
    </w:p>
    <w:p w14:paraId="50209531" w14:textId="272B0F54" w:rsidR="00AA34DF" w:rsidRPr="00E167E5" w:rsidRDefault="00E167E5" w:rsidP="007E49CB">
      <w:pPr>
        <w:contextualSpacing/>
        <w:rPr>
          <w:rFonts w:ascii="Times New Roman" w:hAnsi="Times New Roman"/>
          <w:sz w:val="28"/>
          <w:szCs w:val="28"/>
          <w:lang w:val="pt-BR"/>
        </w:rPr>
      </w:pPr>
      <w:r w:rsidRPr="00E167E5">
        <w:rPr>
          <w:rFonts w:ascii="Times New Roman" w:hAnsi="Times New Roman"/>
          <w:sz w:val="28"/>
          <w:szCs w:val="28"/>
          <w:lang w:val="pt-BR"/>
        </w:rPr>
        <w:t xml:space="preserve">                                 </w:t>
      </w:r>
      <w:r w:rsidR="00AA34DF" w:rsidRPr="00E167E5">
        <w:rPr>
          <w:rFonts w:ascii="Times New Roman" w:hAnsi="Times New Roman"/>
          <w:sz w:val="28"/>
          <w:szCs w:val="28"/>
          <w:lang w:val="pt-BR"/>
        </w:rPr>
        <w:tab/>
      </w:r>
      <w:bookmarkStart w:id="1" w:name="bookmark2"/>
      <w:r w:rsidR="00AA34DF" w:rsidRPr="00E167E5">
        <w:rPr>
          <w:rFonts w:ascii="Times New Roman" w:hAnsi="Times New Roman"/>
          <w:sz w:val="28"/>
          <w:szCs w:val="28"/>
          <w:lang w:val="pt-BR"/>
        </w:rPr>
        <w:t xml:space="preserve">                                        </w:t>
      </w:r>
      <w:r w:rsidR="007B6445" w:rsidRPr="00E167E5">
        <w:rPr>
          <w:rFonts w:ascii="Times New Roman" w:hAnsi="Times New Roman"/>
          <w:sz w:val="28"/>
          <w:szCs w:val="28"/>
          <w:lang w:val="pt-BR"/>
        </w:rPr>
        <w:t>CORNEA CLAUDIA</w:t>
      </w:r>
    </w:p>
    <w:p w14:paraId="0D084B4D" w14:textId="77777777" w:rsidR="00AA34DF" w:rsidRPr="00E167E5" w:rsidRDefault="00AA34DF" w:rsidP="00AA34DF">
      <w:pPr>
        <w:rPr>
          <w:rStyle w:val="Heading295pt"/>
          <w:i w:val="0"/>
          <w:sz w:val="28"/>
          <w:szCs w:val="28"/>
          <w:lang w:val="pt-BR"/>
        </w:rPr>
      </w:pPr>
    </w:p>
    <w:p w14:paraId="123D7BED" w14:textId="77777777" w:rsidR="00AA34DF" w:rsidRPr="00830FFB" w:rsidRDefault="00AA34DF" w:rsidP="00AA34DF">
      <w:pPr>
        <w:rPr>
          <w:rFonts w:ascii="Times New Roman" w:hAnsi="Times New Roman"/>
          <w:sz w:val="28"/>
          <w:szCs w:val="28"/>
          <w:lang w:val="pt-BR"/>
        </w:rPr>
      </w:pPr>
      <w:r w:rsidRPr="00830FFB">
        <w:rPr>
          <w:rStyle w:val="Heading295pt"/>
          <w:sz w:val="28"/>
          <w:szCs w:val="28"/>
          <w:lang w:val="pt-BR"/>
        </w:rPr>
        <w:t xml:space="preserve">                                   PROIECT </w:t>
      </w:r>
      <w:bookmarkEnd w:id="1"/>
      <w:r w:rsidRPr="00830FFB">
        <w:rPr>
          <w:rStyle w:val="Heading295pt"/>
          <w:sz w:val="28"/>
          <w:szCs w:val="28"/>
          <w:lang w:val="pt-BR"/>
        </w:rPr>
        <w:t xml:space="preserve"> DE  </w:t>
      </w:r>
      <w:r w:rsidRPr="00830FFB">
        <w:rPr>
          <w:rFonts w:ascii="Times New Roman" w:hAnsi="Times New Roman"/>
          <w:sz w:val="28"/>
          <w:szCs w:val="28"/>
          <w:lang w:val="pt-BR"/>
        </w:rPr>
        <w:t>HOTARÂRE</w:t>
      </w:r>
    </w:p>
    <w:p w14:paraId="5BC7FA5A" w14:textId="77777777" w:rsidR="00AA34DF" w:rsidRPr="00830FFB" w:rsidRDefault="00AA34DF" w:rsidP="00AA34DF">
      <w:pPr>
        <w:jc w:val="both"/>
        <w:rPr>
          <w:rFonts w:ascii="Times New Roman" w:hAnsi="Times New Roman"/>
          <w:sz w:val="24"/>
          <w:szCs w:val="24"/>
          <w:lang w:val="pt-BR"/>
        </w:rPr>
      </w:pPr>
    </w:p>
    <w:p w14:paraId="21DC44EF" w14:textId="46D4EE35" w:rsidR="00AA34DF" w:rsidRPr="00830FFB" w:rsidRDefault="00AA34DF" w:rsidP="00DD3581">
      <w:pPr>
        <w:ind w:firstLine="720"/>
        <w:jc w:val="center"/>
        <w:rPr>
          <w:rFonts w:ascii="Times New Roman" w:hAnsi="Times New Roman"/>
          <w:sz w:val="28"/>
          <w:szCs w:val="28"/>
          <w:lang w:val="pt-BR"/>
        </w:rPr>
      </w:pPr>
      <w:r w:rsidRPr="00830FFB">
        <w:rPr>
          <w:rFonts w:ascii="Times New Roman" w:hAnsi="Times New Roman"/>
          <w:sz w:val="28"/>
          <w:szCs w:val="28"/>
          <w:lang w:val="pt-BR"/>
        </w:rPr>
        <w:t>Privind</w:t>
      </w:r>
      <w:r w:rsidR="00CD3CC2" w:rsidRPr="00830FFB">
        <w:rPr>
          <w:rFonts w:ascii="Times New Roman" w:hAnsi="Times New Roman"/>
          <w:sz w:val="28"/>
          <w:szCs w:val="28"/>
          <w:lang w:val="pt-BR"/>
        </w:rPr>
        <w:t xml:space="preserve"> indexarea pentru anul 202</w:t>
      </w:r>
      <w:r w:rsidR="00830FFB" w:rsidRPr="00830FFB">
        <w:rPr>
          <w:rFonts w:ascii="Times New Roman" w:hAnsi="Times New Roman"/>
          <w:sz w:val="28"/>
          <w:szCs w:val="28"/>
          <w:lang w:val="pt-BR"/>
        </w:rPr>
        <w:t>6</w:t>
      </w:r>
      <w:r w:rsidR="00CD3CC2" w:rsidRPr="00830FFB">
        <w:rPr>
          <w:rFonts w:ascii="Times New Roman" w:hAnsi="Times New Roman"/>
          <w:sz w:val="28"/>
          <w:szCs w:val="28"/>
          <w:lang w:val="pt-BR"/>
        </w:rPr>
        <w:t xml:space="preserve"> a sumelor cuprinse în tabelul prevăzute la art. 470 alin. (5) și (6) din Legea nr. 227/2015 privind Codul fiscal, pentru</w:t>
      </w:r>
      <w:r w:rsidRPr="00830FFB">
        <w:rPr>
          <w:rFonts w:ascii="Times New Roman" w:hAnsi="Times New Roman"/>
          <w:sz w:val="28"/>
          <w:szCs w:val="28"/>
          <w:lang w:val="pt-BR"/>
        </w:rPr>
        <w:t xml:space="preserve"> vehiculele de 12 tone sau peste 12 tone</w:t>
      </w:r>
    </w:p>
    <w:p w14:paraId="1A4D506E" w14:textId="77777777" w:rsidR="00AA34DF" w:rsidRPr="007B6445" w:rsidRDefault="00AA34DF" w:rsidP="00903850">
      <w:pPr>
        <w:contextualSpacing/>
        <w:jc w:val="both"/>
        <w:rPr>
          <w:rFonts w:ascii="Times New Roman" w:hAnsi="Times New Roman"/>
          <w:sz w:val="28"/>
          <w:szCs w:val="28"/>
          <w:lang w:val="it-IT"/>
        </w:rPr>
      </w:pPr>
      <w:r w:rsidRPr="007B6445">
        <w:rPr>
          <w:rFonts w:ascii="Times New Roman" w:hAnsi="Times New Roman"/>
          <w:sz w:val="28"/>
          <w:szCs w:val="28"/>
          <w:lang w:val="it-IT"/>
        </w:rPr>
        <w:t>Având în vedere:</w:t>
      </w:r>
    </w:p>
    <w:p w14:paraId="23134A01" w14:textId="3459A61D" w:rsidR="00AA34DF" w:rsidRPr="007B6445" w:rsidRDefault="00AA34DF" w:rsidP="00903850">
      <w:pPr>
        <w:contextualSpacing/>
        <w:jc w:val="both"/>
        <w:rPr>
          <w:rFonts w:ascii="Times New Roman" w:hAnsi="Times New Roman"/>
          <w:sz w:val="28"/>
          <w:szCs w:val="28"/>
          <w:lang w:val="it-IT"/>
        </w:rPr>
      </w:pPr>
      <w:r w:rsidRPr="007B6445">
        <w:rPr>
          <w:rFonts w:ascii="Times New Roman" w:hAnsi="Times New Roman"/>
          <w:sz w:val="28"/>
          <w:szCs w:val="28"/>
          <w:lang w:val="it-IT"/>
        </w:rPr>
        <w:t>- referatul de aprobare n</w:t>
      </w:r>
      <w:r w:rsidR="00CF5799" w:rsidRPr="007B6445">
        <w:rPr>
          <w:rFonts w:ascii="Times New Roman" w:hAnsi="Times New Roman"/>
          <w:sz w:val="28"/>
          <w:szCs w:val="28"/>
          <w:lang w:val="it-IT"/>
        </w:rPr>
        <w:t xml:space="preserve"> Proiectului de hotărâre nr. </w:t>
      </w:r>
      <w:r w:rsidR="007B6445" w:rsidRPr="007B6445">
        <w:rPr>
          <w:rFonts w:ascii="Times New Roman" w:hAnsi="Times New Roman"/>
          <w:sz w:val="28"/>
          <w:szCs w:val="28"/>
          <w:lang w:val="it-IT"/>
        </w:rPr>
        <w:t>32</w:t>
      </w:r>
      <w:r w:rsidR="00D11F30">
        <w:rPr>
          <w:rFonts w:ascii="Times New Roman" w:hAnsi="Times New Roman"/>
          <w:sz w:val="28"/>
          <w:szCs w:val="28"/>
          <w:lang w:val="it-IT"/>
        </w:rPr>
        <w:t>40</w:t>
      </w:r>
      <w:r w:rsidR="00CD234F" w:rsidRPr="007B6445">
        <w:rPr>
          <w:rFonts w:ascii="Times New Roman" w:hAnsi="Times New Roman"/>
          <w:sz w:val="28"/>
          <w:szCs w:val="28"/>
          <w:lang w:val="it-IT"/>
        </w:rPr>
        <w:t xml:space="preserve">/ </w:t>
      </w:r>
      <w:r w:rsidR="007B6445" w:rsidRPr="007B6445">
        <w:rPr>
          <w:rFonts w:ascii="Times New Roman" w:hAnsi="Times New Roman"/>
          <w:sz w:val="28"/>
          <w:szCs w:val="28"/>
          <w:lang w:val="it-IT"/>
        </w:rPr>
        <w:t>21.10.2025</w:t>
      </w:r>
    </w:p>
    <w:p w14:paraId="360ACB20" w14:textId="325A3B43" w:rsidR="00AA34DF" w:rsidRPr="007B6445" w:rsidRDefault="00AA34DF" w:rsidP="00903850">
      <w:pPr>
        <w:contextualSpacing/>
        <w:jc w:val="both"/>
        <w:rPr>
          <w:rFonts w:ascii="Times New Roman" w:hAnsi="Times New Roman"/>
          <w:sz w:val="28"/>
          <w:szCs w:val="28"/>
          <w:lang w:val="it-IT"/>
        </w:rPr>
      </w:pPr>
      <w:r w:rsidRPr="007B6445">
        <w:rPr>
          <w:rFonts w:ascii="Times New Roman" w:hAnsi="Times New Roman"/>
          <w:sz w:val="28"/>
          <w:szCs w:val="28"/>
          <w:lang w:val="it-IT"/>
        </w:rPr>
        <w:t>- raportul</w:t>
      </w:r>
      <w:r w:rsidR="00CF5799" w:rsidRPr="007B6445">
        <w:rPr>
          <w:rFonts w:ascii="Times New Roman" w:hAnsi="Times New Roman"/>
          <w:sz w:val="28"/>
          <w:szCs w:val="28"/>
          <w:lang w:val="it-IT"/>
        </w:rPr>
        <w:t xml:space="preserve"> de specialitate al</w:t>
      </w:r>
      <w:r w:rsidRPr="007B6445">
        <w:rPr>
          <w:rFonts w:ascii="Times New Roman" w:hAnsi="Times New Roman"/>
          <w:sz w:val="28"/>
          <w:szCs w:val="28"/>
          <w:lang w:val="it-IT"/>
        </w:rPr>
        <w:t xml:space="preserve"> compartimentului de impozite şi taxe locale inregistrat sub nr.   </w:t>
      </w:r>
      <w:r w:rsidR="007B6445" w:rsidRPr="007B6445">
        <w:rPr>
          <w:rFonts w:ascii="Times New Roman" w:hAnsi="Times New Roman"/>
          <w:sz w:val="28"/>
          <w:szCs w:val="28"/>
          <w:lang w:val="it-IT"/>
        </w:rPr>
        <w:t>32</w:t>
      </w:r>
      <w:r w:rsidR="00D11F30">
        <w:rPr>
          <w:rFonts w:ascii="Times New Roman" w:hAnsi="Times New Roman"/>
          <w:sz w:val="28"/>
          <w:szCs w:val="28"/>
          <w:lang w:val="it-IT"/>
        </w:rPr>
        <w:t>39</w:t>
      </w:r>
      <w:r w:rsidR="00CD234F" w:rsidRPr="007B6445">
        <w:rPr>
          <w:rFonts w:ascii="Times New Roman" w:hAnsi="Times New Roman"/>
          <w:sz w:val="28"/>
          <w:szCs w:val="28"/>
          <w:lang w:val="it-IT"/>
        </w:rPr>
        <w:t xml:space="preserve"> / </w:t>
      </w:r>
      <w:r w:rsidR="007B6445" w:rsidRPr="007B6445">
        <w:rPr>
          <w:rFonts w:ascii="Times New Roman" w:hAnsi="Times New Roman"/>
          <w:sz w:val="28"/>
          <w:szCs w:val="28"/>
          <w:lang w:val="it-IT"/>
        </w:rPr>
        <w:t>21.10.2025</w:t>
      </w:r>
    </w:p>
    <w:p w14:paraId="571F5E65" w14:textId="731D51F2" w:rsidR="00AA34DF" w:rsidRPr="00830FFB" w:rsidRDefault="00AA34DF" w:rsidP="00903850">
      <w:pPr>
        <w:contextualSpacing/>
        <w:jc w:val="both"/>
        <w:rPr>
          <w:rFonts w:ascii="Times New Roman" w:hAnsi="Times New Roman"/>
          <w:sz w:val="28"/>
          <w:szCs w:val="28"/>
          <w:lang w:val="it-IT"/>
        </w:rPr>
      </w:pPr>
      <w:r w:rsidRPr="00830FFB">
        <w:rPr>
          <w:rFonts w:ascii="Times New Roman" w:hAnsi="Times New Roman"/>
          <w:sz w:val="28"/>
          <w:szCs w:val="28"/>
          <w:lang w:val="it-IT"/>
        </w:rPr>
        <w:t xml:space="preserve">- prevederile art. 491 alin </w:t>
      </w:r>
      <w:r w:rsidR="00D6529C" w:rsidRPr="00830FFB">
        <w:rPr>
          <w:rFonts w:ascii="Times New Roman" w:hAnsi="Times New Roman"/>
          <w:sz w:val="28"/>
          <w:szCs w:val="28"/>
          <w:lang w:val="it-IT"/>
        </w:rPr>
        <w:t>. (1) (</w:t>
      </w:r>
      <w:r w:rsidRPr="00830FFB">
        <w:rPr>
          <w:rFonts w:ascii="Times New Roman" w:hAnsi="Times New Roman"/>
          <w:sz w:val="28"/>
          <w:szCs w:val="28"/>
          <w:lang w:val="it-IT"/>
        </w:rPr>
        <w:t>1</w:t>
      </w:r>
      <w:r w:rsidRPr="00830FFB">
        <w:rPr>
          <w:rFonts w:ascii="Times New Roman" w:hAnsi="Times New Roman"/>
          <w:sz w:val="28"/>
          <w:szCs w:val="28"/>
          <w:vertAlign w:val="superscript"/>
          <w:lang w:val="it-IT"/>
        </w:rPr>
        <w:t>A</w:t>
      </w:r>
      <w:r w:rsidRPr="00830FFB">
        <w:rPr>
          <w:rFonts w:ascii="Times New Roman" w:hAnsi="Times New Roman"/>
          <w:sz w:val="28"/>
          <w:szCs w:val="28"/>
          <w:lang w:val="it-IT"/>
        </w:rPr>
        <w:t>1</w:t>
      </w:r>
      <w:r w:rsidR="00D6529C" w:rsidRPr="00830FFB">
        <w:rPr>
          <w:rFonts w:ascii="Times New Roman" w:hAnsi="Times New Roman"/>
          <w:sz w:val="28"/>
          <w:szCs w:val="28"/>
          <w:lang w:val="it-IT"/>
        </w:rPr>
        <w:t>)</w:t>
      </w:r>
      <w:r w:rsidRPr="00830FFB">
        <w:rPr>
          <w:rFonts w:ascii="Times New Roman" w:hAnsi="Times New Roman"/>
          <w:sz w:val="28"/>
          <w:szCs w:val="28"/>
          <w:lang w:val="it-IT"/>
        </w:rPr>
        <w:t xml:space="preserve"> şi </w:t>
      </w:r>
      <w:r w:rsidR="00D6529C" w:rsidRPr="00830FFB">
        <w:rPr>
          <w:rFonts w:ascii="Times New Roman" w:hAnsi="Times New Roman"/>
          <w:sz w:val="28"/>
          <w:szCs w:val="28"/>
          <w:lang w:val="it-IT"/>
        </w:rPr>
        <w:t>(</w:t>
      </w:r>
      <w:r w:rsidRPr="00830FFB">
        <w:rPr>
          <w:rFonts w:ascii="Times New Roman" w:hAnsi="Times New Roman"/>
          <w:sz w:val="28"/>
          <w:szCs w:val="28"/>
          <w:lang w:val="it-IT"/>
        </w:rPr>
        <w:t>2</w:t>
      </w:r>
      <w:r w:rsidR="00D6529C" w:rsidRPr="00830FFB">
        <w:rPr>
          <w:rFonts w:ascii="Times New Roman" w:hAnsi="Times New Roman"/>
          <w:sz w:val="28"/>
          <w:szCs w:val="28"/>
          <w:lang w:val="it-IT"/>
        </w:rPr>
        <w:t xml:space="preserve">) </w:t>
      </w:r>
      <w:r w:rsidRPr="00830FFB">
        <w:rPr>
          <w:rFonts w:ascii="Times New Roman" w:hAnsi="Times New Roman"/>
          <w:sz w:val="28"/>
          <w:szCs w:val="28"/>
          <w:lang w:val="it-IT"/>
        </w:rPr>
        <w:t>ale titlului IX din Legea nr. 2272015- privind Codul Fiscal, cu modificarile si completarile ulterioare, ale art. 1, pct. 215 din Legea nr. 296/2020 pentru modificarea şi completarea Legii nr. 227/2015 privind Codul Fiscal</w:t>
      </w:r>
    </w:p>
    <w:p w14:paraId="21178CA7" w14:textId="6D843D7F" w:rsidR="00CF5799" w:rsidRPr="00830FFB" w:rsidRDefault="00CF5799" w:rsidP="00903850">
      <w:pPr>
        <w:contextualSpacing/>
        <w:jc w:val="both"/>
        <w:rPr>
          <w:rFonts w:ascii="Times New Roman" w:hAnsi="Times New Roman"/>
          <w:sz w:val="28"/>
          <w:szCs w:val="28"/>
          <w:lang w:val="ro-RO"/>
        </w:rPr>
      </w:pPr>
      <w:r w:rsidRPr="00830FFB">
        <w:rPr>
          <w:rFonts w:ascii="Times New Roman" w:hAnsi="Times New Roman"/>
          <w:sz w:val="28"/>
          <w:szCs w:val="28"/>
          <w:lang w:val="it-IT"/>
        </w:rPr>
        <w:t>- rata de schimb a monedei euro în vigoare în prima zi lucrătoare a lunii octombrie a anului 20</w:t>
      </w:r>
      <w:r w:rsidR="00830FFB" w:rsidRPr="00830FFB">
        <w:rPr>
          <w:rFonts w:ascii="Times New Roman" w:hAnsi="Times New Roman"/>
          <w:sz w:val="28"/>
          <w:szCs w:val="28"/>
          <w:lang w:val="it-IT"/>
        </w:rPr>
        <w:t>25</w:t>
      </w:r>
      <w:r w:rsidRPr="00830FFB">
        <w:rPr>
          <w:rFonts w:ascii="Times New Roman" w:hAnsi="Times New Roman"/>
          <w:sz w:val="28"/>
          <w:szCs w:val="28"/>
          <w:lang w:val="it-IT"/>
        </w:rPr>
        <w:t>, de 1 euro =</w:t>
      </w:r>
      <w:r w:rsidRPr="00830FFB">
        <w:rPr>
          <w:rFonts w:ascii="Times New Roman" w:hAnsi="Times New Roman"/>
          <w:sz w:val="28"/>
          <w:szCs w:val="28"/>
          <w:lang w:val="ro-RO"/>
        </w:rPr>
        <w:t xml:space="preserve"> </w:t>
      </w:r>
      <w:r w:rsidR="00830FFB" w:rsidRPr="00830FFB">
        <w:rPr>
          <w:rFonts w:ascii="Times New Roman" w:hAnsi="Times New Roman"/>
          <w:sz w:val="28"/>
          <w:szCs w:val="28"/>
          <w:lang w:val="ro-RO"/>
        </w:rPr>
        <w:t>5,0806</w:t>
      </w:r>
      <w:r w:rsidRPr="00830FFB">
        <w:rPr>
          <w:rFonts w:ascii="Times New Roman" w:hAnsi="Times New Roman"/>
          <w:sz w:val="28"/>
          <w:szCs w:val="28"/>
          <w:lang w:val="ro-RO"/>
        </w:rPr>
        <w:t xml:space="preserve"> lei, publicată în Jurnalul Uniunii Europene C/2024/5035/01.10.202</w:t>
      </w:r>
      <w:r w:rsidR="00830FFB" w:rsidRPr="00830FFB">
        <w:rPr>
          <w:rFonts w:ascii="Times New Roman" w:hAnsi="Times New Roman"/>
          <w:sz w:val="28"/>
          <w:szCs w:val="28"/>
          <w:lang w:val="ro-RO"/>
        </w:rPr>
        <w:t>5</w:t>
      </w:r>
      <w:r w:rsidRPr="00830FFB">
        <w:rPr>
          <w:rFonts w:ascii="Times New Roman" w:hAnsi="Times New Roman"/>
          <w:sz w:val="28"/>
          <w:szCs w:val="28"/>
          <w:lang w:val="ro-RO"/>
        </w:rPr>
        <w:t xml:space="preserve">, comunicată pe site-urile oficiale ale </w:t>
      </w:r>
      <w:bookmarkStart w:id="2" w:name="_Hlk182484244"/>
      <w:r w:rsidRPr="00830FFB">
        <w:rPr>
          <w:rFonts w:ascii="Times New Roman" w:hAnsi="Times New Roman"/>
          <w:sz w:val="28"/>
          <w:szCs w:val="28"/>
          <w:lang w:val="ro-RO"/>
        </w:rPr>
        <w:t>Ministerului Finanţelor Publice şi Ministerului Lucrărilor Publice, Dezvoltării şi Administraţiei,</w:t>
      </w:r>
    </w:p>
    <w:bookmarkEnd w:id="2"/>
    <w:p w14:paraId="63694E68" w14:textId="4FFDDCF9" w:rsidR="00C5204E" w:rsidRPr="00830FFB" w:rsidRDefault="00C5204E" w:rsidP="00903850">
      <w:pPr>
        <w:contextualSpacing/>
        <w:jc w:val="both"/>
        <w:rPr>
          <w:rFonts w:ascii="Times New Roman" w:hAnsi="Times New Roman"/>
          <w:sz w:val="28"/>
          <w:szCs w:val="28"/>
          <w:lang w:val="ro-RO"/>
        </w:rPr>
      </w:pPr>
      <w:r w:rsidRPr="00830FFB">
        <w:rPr>
          <w:rFonts w:ascii="Times New Roman" w:hAnsi="Times New Roman"/>
          <w:sz w:val="28"/>
          <w:szCs w:val="28"/>
          <w:lang w:val="ro-RO"/>
        </w:rPr>
        <w:t>- nivelurile minime, exprimate în euro, prevăzute în Directiva 1999/62/CE de aplicare la vehiculele grele de marfă pentru utilizarea anumitor infrastructuri, comunicată pe site-urile oficiale ale Ministerului Finanţelor Publice şi Ministerului Lucrărilor Publice, Dezvoltării şi Administraţiei,</w:t>
      </w:r>
    </w:p>
    <w:p w14:paraId="7C1A47A6" w14:textId="77777777" w:rsidR="00903850" w:rsidRPr="00830FFB" w:rsidRDefault="00AA34DF" w:rsidP="00903850">
      <w:pPr>
        <w:contextualSpacing/>
        <w:jc w:val="both"/>
        <w:rPr>
          <w:rFonts w:ascii="Times New Roman" w:hAnsi="Times New Roman"/>
          <w:sz w:val="28"/>
          <w:szCs w:val="28"/>
          <w:lang w:val="en-GB"/>
        </w:rPr>
      </w:pPr>
      <w:r w:rsidRPr="00830FFB">
        <w:rPr>
          <w:rFonts w:ascii="Times New Roman" w:hAnsi="Times New Roman"/>
          <w:sz w:val="28"/>
          <w:szCs w:val="28"/>
          <w:lang w:val="en-GB"/>
        </w:rPr>
        <w:t xml:space="preserve">- </w:t>
      </w:r>
      <w:proofErr w:type="spellStart"/>
      <w:r w:rsidRPr="00830FFB">
        <w:rPr>
          <w:rFonts w:ascii="Times New Roman" w:hAnsi="Times New Roman"/>
          <w:sz w:val="28"/>
          <w:szCs w:val="28"/>
          <w:lang w:val="en-GB"/>
        </w:rPr>
        <w:t>prevederile</w:t>
      </w:r>
      <w:proofErr w:type="spellEnd"/>
      <w:r w:rsidRPr="00830FFB">
        <w:rPr>
          <w:rFonts w:ascii="Times New Roman" w:hAnsi="Times New Roman"/>
          <w:sz w:val="28"/>
          <w:szCs w:val="28"/>
          <w:lang w:val="en-GB"/>
        </w:rPr>
        <w:t xml:space="preserve">: </w:t>
      </w:r>
      <w:r w:rsidRPr="00830FFB">
        <w:rPr>
          <w:rFonts w:ascii="Times New Roman" w:hAnsi="Times New Roman"/>
          <w:sz w:val="28"/>
          <w:szCs w:val="28"/>
        </w:rPr>
        <w:t xml:space="preserve">art. 56, art. 120 </w:t>
      </w:r>
      <w:proofErr w:type="spellStart"/>
      <w:proofErr w:type="gramStart"/>
      <w:r w:rsidRPr="00830FFB">
        <w:rPr>
          <w:rFonts w:ascii="Times New Roman" w:hAnsi="Times New Roman"/>
          <w:sz w:val="28"/>
          <w:szCs w:val="28"/>
        </w:rPr>
        <w:t>alin.l</w:t>
      </w:r>
      <w:proofErr w:type="spellEnd"/>
      <w:proofErr w:type="gramEnd"/>
      <w:r w:rsidRPr="00830FFB">
        <w:rPr>
          <w:rFonts w:ascii="Times New Roman" w:hAnsi="Times New Roman"/>
          <w:sz w:val="28"/>
          <w:szCs w:val="28"/>
        </w:rPr>
        <w:t xml:space="preserve">, art. 121 </w:t>
      </w:r>
      <w:proofErr w:type="spellStart"/>
      <w:r w:rsidRPr="00830FFB">
        <w:rPr>
          <w:rFonts w:ascii="Times New Roman" w:hAnsi="Times New Roman"/>
          <w:sz w:val="28"/>
          <w:szCs w:val="28"/>
        </w:rPr>
        <w:t>alin</w:t>
      </w:r>
      <w:proofErr w:type="spellEnd"/>
      <w:r w:rsidRPr="00830FFB">
        <w:rPr>
          <w:rFonts w:ascii="Times New Roman" w:hAnsi="Times New Roman"/>
          <w:sz w:val="28"/>
          <w:szCs w:val="28"/>
        </w:rPr>
        <w:t xml:space="preserve"> (1) </w:t>
      </w:r>
      <w:proofErr w:type="spellStart"/>
      <w:r w:rsidRPr="00830FFB">
        <w:rPr>
          <w:rFonts w:ascii="Times New Roman" w:hAnsi="Times New Roman"/>
          <w:sz w:val="28"/>
          <w:szCs w:val="28"/>
        </w:rPr>
        <w:t>şi</w:t>
      </w:r>
      <w:proofErr w:type="spellEnd"/>
      <w:r w:rsidRPr="00830FFB">
        <w:rPr>
          <w:rFonts w:ascii="Times New Roman" w:hAnsi="Times New Roman"/>
          <w:sz w:val="28"/>
          <w:szCs w:val="28"/>
        </w:rPr>
        <w:t xml:space="preserve"> (2) </w:t>
      </w:r>
      <w:proofErr w:type="spellStart"/>
      <w:r w:rsidRPr="00830FFB">
        <w:rPr>
          <w:rFonts w:ascii="Times New Roman" w:hAnsi="Times New Roman"/>
          <w:sz w:val="28"/>
          <w:szCs w:val="28"/>
        </w:rPr>
        <w:t>şi</w:t>
      </w:r>
      <w:proofErr w:type="spellEnd"/>
      <w:r w:rsidRPr="00830FFB">
        <w:rPr>
          <w:rFonts w:ascii="Times New Roman" w:hAnsi="Times New Roman"/>
          <w:sz w:val="28"/>
          <w:szCs w:val="28"/>
        </w:rPr>
        <w:t xml:space="preserve"> art. 139 </w:t>
      </w:r>
      <w:proofErr w:type="spellStart"/>
      <w:r w:rsidRPr="00830FFB">
        <w:rPr>
          <w:rFonts w:ascii="Times New Roman" w:hAnsi="Times New Roman"/>
          <w:sz w:val="28"/>
          <w:szCs w:val="28"/>
        </w:rPr>
        <w:t>alin</w:t>
      </w:r>
      <w:proofErr w:type="spellEnd"/>
      <w:r w:rsidRPr="00830FFB">
        <w:rPr>
          <w:rFonts w:ascii="Times New Roman" w:hAnsi="Times New Roman"/>
          <w:sz w:val="28"/>
          <w:szCs w:val="28"/>
        </w:rPr>
        <w:t xml:space="preserve"> (2) din </w:t>
      </w:r>
      <w:proofErr w:type="spellStart"/>
      <w:r w:rsidRPr="00830FFB">
        <w:rPr>
          <w:rFonts w:ascii="Times New Roman" w:hAnsi="Times New Roman"/>
          <w:sz w:val="28"/>
          <w:szCs w:val="28"/>
        </w:rPr>
        <w:t>Constitutia</w:t>
      </w:r>
      <w:proofErr w:type="spellEnd"/>
      <w:r w:rsidRPr="00830FFB">
        <w:rPr>
          <w:rFonts w:ascii="Times New Roman" w:hAnsi="Times New Roman"/>
          <w:sz w:val="28"/>
          <w:szCs w:val="28"/>
        </w:rPr>
        <w:t xml:space="preserve"> </w:t>
      </w:r>
      <w:proofErr w:type="spellStart"/>
      <w:r w:rsidRPr="00830FFB">
        <w:rPr>
          <w:rFonts w:ascii="Times New Roman" w:hAnsi="Times New Roman"/>
          <w:sz w:val="28"/>
          <w:szCs w:val="28"/>
        </w:rPr>
        <w:t>României</w:t>
      </w:r>
      <w:proofErr w:type="spellEnd"/>
      <w:r w:rsidRPr="00830FFB">
        <w:rPr>
          <w:rFonts w:ascii="Times New Roman" w:hAnsi="Times New Roman"/>
          <w:sz w:val="28"/>
          <w:szCs w:val="28"/>
        </w:rPr>
        <w:t>.</w:t>
      </w:r>
    </w:p>
    <w:p w14:paraId="4E27C82A" w14:textId="4B905BB0" w:rsidR="00AA34DF" w:rsidRPr="00830FFB" w:rsidRDefault="00AA34DF" w:rsidP="00903850">
      <w:pPr>
        <w:contextualSpacing/>
        <w:jc w:val="both"/>
        <w:rPr>
          <w:rFonts w:ascii="Times New Roman" w:hAnsi="Times New Roman"/>
          <w:sz w:val="28"/>
          <w:szCs w:val="28"/>
          <w:lang w:val="pt-BR"/>
        </w:rPr>
      </w:pPr>
      <w:r w:rsidRPr="00830FFB">
        <w:rPr>
          <w:rFonts w:ascii="Times New Roman" w:hAnsi="Times New Roman"/>
          <w:sz w:val="28"/>
          <w:szCs w:val="28"/>
          <w:lang w:val="it-IT"/>
        </w:rPr>
        <w:t>- prevederile art. 4 şi art. 9, pct. 3 din Carta europeana a autonomiei localc. adoptată la Strasbourg la 15 octombrie 1985 şi ratificata prin Legea nr. 199/1997.</w:t>
      </w:r>
    </w:p>
    <w:p w14:paraId="6736C980" w14:textId="77777777" w:rsidR="00AA34DF" w:rsidRPr="00830FFB" w:rsidRDefault="00AA34DF" w:rsidP="00903850">
      <w:pPr>
        <w:contextualSpacing/>
        <w:jc w:val="both"/>
        <w:rPr>
          <w:rFonts w:ascii="Times New Roman" w:hAnsi="Times New Roman"/>
          <w:sz w:val="28"/>
          <w:szCs w:val="28"/>
          <w:lang w:val="it-IT"/>
        </w:rPr>
      </w:pPr>
      <w:r w:rsidRPr="00830FFB">
        <w:rPr>
          <w:rFonts w:ascii="Times New Roman" w:hAnsi="Times New Roman"/>
          <w:sz w:val="28"/>
          <w:szCs w:val="28"/>
          <w:lang w:val="it-IT"/>
        </w:rPr>
        <w:lastRenderedPageBreak/>
        <w:t xml:space="preserve"> - prevederile art. 27 din Legea nr. 273/2006  privind  Finantele publice locale, cu modificarile şi  completarile  ulterioare;</w:t>
      </w:r>
    </w:p>
    <w:p w14:paraId="3BDD0FF6" w14:textId="77777777" w:rsidR="00AA34DF" w:rsidRPr="00830FFB" w:rsidRDefault="00AA34DF" w:rsidP="00903850">
      <w:pPr>
        <w:contextualSpacing/>
        <w:jc w:val="both"/>
        <w:rPr>
          <w:rFonts w:ascii="Times New Roman" w:hAnsi="Times New Roman"/>
          <w:sz w:val="28"/>
          <w:szCs w:val="28"/>
          <w:lang w:val="it-IT"/>
        </w:rPr>
      </w:pPr>
      <w:r w:rsidRPr="00830FFB">
        <w:rPr>
          <w:rFonts w:ascii="Times New Roman" w:hAnsi="Times New Roman"/>
          <w:sz w:val="28"/>
          <w:szCs w:val="28"/>
          <w:lang w:val="it-IT"/>
        </w:rPr>
        <w:t>- prevederile Legii nr. 207/2015 privind Codul de Procedura fiscala cu modificarile şi completările  ulterioare;</w:t>
      </w:r>
    </w:p>
    <w:p w14:paraId="2ABA2FC1" w14:textId="77777777" w:rsidR="00AA34DF" w:rsidRPr="00830FFB" w:rsidRDefault="00AA34DF" w:rsidP="00903850">
      <w:pPr>
        <w:contextualSpacing/>
        <w:jc w:val="both"/>
        <w:rPr>
          <w:rFonts w:ascii="Times New Roman" w:hAnsi="Times New Roman"/>
          <w:sz w:val="28"/>
          <w:szCs w:val="28"/>
          <w:lang w:val="it-IT"/>
        </w:rPr>
      </w:pPr>
      <w:r w:rsidRPr="00830FFB">
        <w:rPr>
          <w:rFonts w:ascii="Times New Roman" w:hAnsi="Times New Roman"/>
          <w:sz w:val="28"/>
          <w:szCs w:val="28"/>
          <w:lang w:val="it-IT"/>
        </w:rPr>
        <w:t>- prevederile art.7 din Legea nr. 52/2003 privind transparenţa decizională  în  administraţia  publică</w:t>
      </w:r>
    </w:p>
    <w:p w14:paraId="43C6BB5B" w14:textId="77777777" w:rsidR="00AA34DF" w:rsidRPr="00830FFB" w:rsidRDefault="00AA34DF" w:rsidP="00903850">
      <w:pPr>
        <w:contextualSpacing/>
        <w:jc w:val="both"/>
        <w:rPr>
          <w:rFonts w:ascii="Times New Roman" w:hAnsi="Times New Roman"/>
          <w:sz w:val="28"/>
          <w:szCs w:val="28"/>
          <w:lang w:val="it-IT"/>
        </w:rPr>
      </w:pPr>
      <w:r w:rsidRPr="00830FFB">
        <w:rPr>
          <w:rFonts w:ascii="Times New Roman" w:hAnsi="Times New Roman"/>
          <w:sz w:val="28"/>
          <w:szCs w:val="28"/>
          <w:lang w:val="it-IT"/>
        </w:rPr>
        <w:t>- rapoartele de avizare ale comisiilor de specialitate ale consiliului local.</w:t>
      </w:r>
    </w:p>
    <w:p w14:paraId="3A0E6D66" w14:textId="77777777" w:rsidR="00AA34DF" w:rsidRPr="00830FFB" w:rsidRDefault="00AA34DF" w:rsidP="00903850">
      <w:pPr>
        <w:ind w:firstLine="720"/>
        <w:contextualSpacing/>
        <w:jc w:val="both"/>
        <w:rPr>
          <w:rFonts w:ascii="Times New Roman" w:hAnsi="Times New Roman"/>
          <w:sz w:val="28"/>
          <w:szCs w:val="28"/>
          <w:lang w:val="it-IT"/>
        </w:rPr>
      </w:pPr>
      <w:r w:rsidRPr="00830FFB">
        <w:rPr>
          <w:rFonts w:ascii="Times New Roman" w:hAnsi="Times New Roman"/>
          <w:sz w:val="28"/>
          <w:szCs w:val="28"/>
          <w:lang w:val="it-IT"/>
        </w:rPr>
        <w:t>În temeiul art. 129 alin (4) lit. c. art. 196 alin. (1) lit. a. din Ordonanta de Urgenta nr. 57 din 3 iulie 2019 privind Codul administrativ, cu modificările şi completările ulterioare.</w:t>
      </w:r>
    </w:p>
    <w:p w14:paraId="5687A5A4" w14:textId="77777777" w:rsidR="00AA34DF" w:rsidRPr="00B17342" w:rsidRDefault="00AA34DF" w:rsidP="00AA34DF">
      <w:pPr>
        <w:jc w:val="center"/>
        <w:rPr>
          <w:rFonts w:ascii="Times New Roman" w:hAnsi="Times New Roman"/>
          <w:sz w:val="28"/>
          <w:szCs w:val="28"/>
          <w:lang w:val="it-IT"/>
        </w:rPr>
      </w:pPr>
      <w:r w:rsidRPr="00B17342">
        <w:rPr>
          <w:rFonts w:ascii="Times New Roman" w:hAnsi="Times New Roman"/>
          <w:sz w:val="28"/>
          <w:szCs w:val="28"/>
          <w:lang w:val="it-IT"/>
        </w:rPr>
        <w:t>HOTĂREŞTE</w:t>
      </w:r>
    </w:p>
    <w:p w14:paraId="7C085A8A" w14:textId="5C2911FC" w:rsidR="007E49CB" w:rsidRPr="00B17342" w:rsidRDefault="00AA34DF" w:rsidP="00AA34DF">
      <w:pPr>
        <w:jc w:val="both"/>
        <w:rPr>
          <w:rFonts w:ascii="Times New Roman" w:hAnsi="Times New Roman"/>
          <w:sz w:val="28"/>
          <w:szCs w:val="28"/>
          <w:lang w:val="it-IT"/>
        </w:rPr>
      </w:pPr>
      <w:r w:rsidRPr="00B17342">
        <w:rPr>
          <w:rFonts w:ascii="Times New Roman" w:hAnsi="Times New Roman"/>
          <w:sz w:val="28"/>
          <w:szCs w:val="28"/>
          <w:lang w:val="it-IT"/>
        </w:rPr>
        <w:t xml:space="preserve">      ART.l. </w:t>
      </w:r>
      <w:r w:rsidR="00C5204E" w:rsidRPr="00B17342">
        <w:rPr>
          <w:rFonts w:ascii="Times New Roman" w:hAnsi="Times New Roman"/>
          <w:sz w:val="28"/>
          <w:szCs w:val="28"/>
          <w:lang w:val="it-IT"/>
        </w:rPr>
        <w:t>Se aprobă indexarea pentru anul 202</w:t>
      </w:r>
      <w:r w:rsidR="00830FFB" w:rsidRPr="00B17342">
        <w:rPr>
          <w:rFonts w:ascii="Times New Roman" w:hAnsi="Times New Roman"/>
          <w:sz w:val="28"/>
          <w:szCs w:val="28"/>
          <w:lang w:val="it-IT"/>
        </w:rPr>
        <w:t>6</w:t>
      </w:r>
      <w:r w:rsidR="00C5204E" w:rsidRPr="00B17342">
        <w:rPr>
          <w:rFonts w:ascii="Times New Roman" w:hAnsi="Times New Roman"/>
          <w:sz w:val="28"/>
          <w:szCs w:val="28"/>
          <w:lang w:val="it-IT"/>
        </w:rPr>
        <w:t xml:space="preserve"> a sumelor cuprinse în tabelul prevăzut la art. 470 alin. (5) şi (6) din Legea 227 / 2015 privind Codul fiscal, în funcţie de rata de schimb a monedei euro în vigoare în prima zi lucrătoare a lunii octombrie a anului 202</w:t>
      </w:r>
      <w:r w:rsidR="00830FFB" w:rsidRPr="00B17342">
        <w:rPr>
          <w:rFonts w:ascii="Times New Roman" w:hAnsi="Times New Roman"/>
          <w:sz w:val="28"/>
          <w:szCs w:val="28"/>
          <w:lang w:val="it-IT"/>
        </w:rPr>
        <w:t>5</w:t>
      </w:r>
      <w:r w:rsidR="00C5204E" w:rsidRPr="00B17342">
        <w:rPr>
          <w:rFonts w:ascii="Times New Roman" w:hAnsi="Times New Roman"/>
          <w:sz w:val="28"/>
          <w:szCs w:val="28"/>
          <w:lang w:val="it-IT"/>
        </w:rPr>
        <w:t xml:space="preserve">, de </w:t>
      </w:r>
      <w:r w:rsidR="00830FFB" w:rsidRPr="00B17342">
        <w:rPr>
          <w:rFonts w:ascii="Times New Roman" w:hAnsi="Times New Roman"/>
          <w:sz w:val="28"/>
          <w:szCs w:val="28"/>
          <w:lang w:val="it-IT"/>
        </w:rPr>
        <w:t>5,0806</w:t>
      </w:r>
      <w:r w:rsidR="00C5204E" w:rsidRPr="00B17342">
        <w:rPr>
          <w:rFonts w:ascii="Times New Roman" w:hAnsi="Times New Roman"/>
          <w:sz w:val="28"/>
          <w:szCs w:val="28"/>
          <w:lang w:val="it-IT"/>
        </w:rPr>
        <w:t xml:space="preserve"> lei, publicată în Jurnalul Uniunii Europene C/2024/5035 din 01.10.202</w:t>
      </w:r>
      <w:r w:rsidR="00830FFB" w:rsidRPr="00B17342">
        <w:rPr>
          <w:rFonts w:ascii="Times New Roman" w:hAnsi="Times New Roman"/>
          <w:sz w:val="28"/>
          <w:szCs w:val="28"/>
          <w:lang w:val="it-IT"/>
        </w:rPr>
        <w:t>5</w:t>
      </w:r>
      <w:r w:rsidR="00C5204E" w:rsidRPr="00B17342">
        <w:rPr>
          <w:rFonts w:ascii="Times New Roman" w:hAnsi="Times New Roman"/>
          <w:sz w:val="28"/>
          <w:szCs w:val="28"/>
          <w:lang w:val="it-IT"/>
        </w:rPr>
        <w:t xml:space="preserve"> şi de nivelurile minime prevăzute în Directiva 1999/62/CE de aplicare la </w:t>
      </w:r>
      <w:r w:rsidRPr="00B17342">
        <w:rPr>
          <w:rFonts w:ascii="Times New Roman" w:hAnsi="Times New Roman"/>
          <w:sz w:val="28"/>
          <w:szCs w:val="28"/>
          <w:lang w:val="it-IT"/>
        </w:rPr>
        <w:t>vehic</w:t>
      </w:r>
      <w:r w:rsidR="007E49CB" w:rsidRPr="00B17342">
        <w:rPr>
          <w:rFonts w:ascii="Times New Roman" w:hAnsi="Times New Roman"/>
          <w:sz w:val="28"/>
          <w:szCs w:val="28"/>
          <w:lang w:val="it-IT"/>
        </w:rPr>
        <w:t>ulele grele de</w:t>
      </w:r>
      <w:r w:rsidRPr="00B17342">
        <w:rPr>
          <w:rFonts w:ascii="Times New Roman" w:hAnsi="Times New Roman"/>
          <w:sz w:val="28"/>
          <w:szCs w:val="28"/>
          <w:lang w:val="it-IT"/>
        </w:rPr>
        <w:t xml:space="preserve"> marfa</w:t>
      </w:r>
      <w:r w:rsidR="007E49CB" w:rsidRPr="00B17342">
        <w:rPr>
          <w:rFonts w:ascii="Times New Roman" w:hAnsi="Times New Roman"/>
          <w:sz w:val="28"/>
          <w:szCs w:val="28"/>
          <w:lang w:val="it-IT"/>
        </w:rPr>
        <w:t xml:space="preserve"> pentru utilizarea anumitor infrastructuri, conform Anexei nr. 1, care face parte integrantă din prezenta hotărâre</w:t>
      </w:r>
    </w:p>
    <w:p w14:paraId="35494B26" w14:textId="5F2D2BE4" w:rsidR="00AA34DF" w:rsidRPr="00B17342" w:rsidRDefault="00AA34DF" w:rsidP="00AA34DF">
      <w:pPr>
        <w:jc w:val="both"/>
        <w:rPr>
          <w:rFonts w:ascii="Times New Roman" w:hAnsi="Times New Roman"/>
          <w:sz w:val="28"/>
          <w:szCs w:val="28"/>
          <w:lang w:val="it-IT"/>
        </w:rPr>
      </w:pPr>
      <w:r w:rsidRPr="00B17342">
        <w:rPr>
          <w:rFonts w:ascii="Times New Roman" w:hAnsi="Times New Roman"/>
          <w:sz w:val="28"/>
          <w:szCs w:val="28"/>
          <w:lang w:val="it-IT"/>
        </w:rPr>
        <w:t xml:space="preserve">      ART.2.  Prezenta hotarare intra In vigoare de la data de 01 ianuarie 202</w:t>
      </w:r>
      <w:r w:rsidR="00830FFB" w:rsidRPr="00B17342">
        <w:rPr>
          <w:rFonts w:ascii="Times New Roman" w:hAnsi="Times New Roman"/>
          <w:sz w:val="28"/>
          <w:szCs w:val="28"/>
          <w:lang w:val="it-IT"/>
        </w:rPr>
        <w:t>6</w:t>
      </w:r>
      <w:r w:rsidRPr="00B17342">
        <w:rPr>
          <w:rFonts w:ascii="Times New Roman" w:hAnsi="Times New Roman"/>
          <w:sz w:val="28"/>
          <w:szCs w:val="28"/>
          <w:lang w:val="it-IT"/>
        </w:rPr>
        <w:t>.</w:t>
      </w:r>
    </w:p>
    <w:p w14:paraId="57D4C2DA" w14:textId="77777777" w:rsidR="00AA34DF" w:rsidRPr="00B17342" w:rsidRDefault="00AA34DF" w:rsidP="00AA34DF">
      <w:pPr>
        <w:jc w:val="both"/>
        <w:rPr>
          <w:rFonts w:ascii="Times New Roman" w:hAnsi="Times New Roman"/>
          <w:sz w:val="28"/>
          <w:szCs w:val="28"/>
          <w:lang w:val="it-IT"/>
        </w:rPr>
      </w:pPr>
      <w:r w:rsidRPr="00B17342">
        <w:rPr>
          <w:rFonts w:ascii="Times New Roman" w:hAnsi="Times New Roman"/>
          <w:sz w:val="28"/>
          <w:szCs w:val="28"/>
          <w:lang w:val="it-IT"/>
        </w:rPr>
        <w:t xml:space="preserve">      ART.3. Prezenta hotarare va fi dusă la îndeplinire de compartimentul de impozite şi taxe iar comunicarea acesteia se va face prin grija secretarului general al UAT Voiteg.</w:t>
      </w:r>
    </w:p>
    <w:p w14:paraId="1843FB11" w14:textId="77777777" w:rsidR="00AA34DF" w:rsidRPr="00B17342" w:rsidRDefault="00AA34DF" w:rsidP="00AA34DF">
      <w:pPr>
        <w:jc w:val="both"/>
        <w:rPr>
          <w:rFonts w:ascii="Times New Roman" w:hAnsi="Times New Roman"/>
          <w:sz w:val="28"/>
          <w:szCs w:val="28"/>
          <w:lang w:val="ro-RO"/>
        </w:rPr>
      </w:pPr>
      <w:r w:rsidRPr="00B17342">
        <w:rPr>
          <w:sz w:val="28"/>
          <w:szCs w:val="28"/>
          <w:lang w:val="it-IT"/>
        </w:rPr>
        <w:t xml:space="preserve">      </w:t>
      </w:r>
      <w:r w:rsidRPr="00B17342">
        <w:rPr>
          <w:rFonts w:ascii="Times New Roman" w:hAnsi="Times New Roman"/>
          <w:sz w:val="28"/>
          <w:szCs w:val="28"/>
          <w:lang w:val="ro-RO"/>
        </w:rPr>
        <w:t xml:space="preserve">                                                      INIŢIATOR,</w:t>
      </w:r>
    </w:p>
    <w:p w14:paraId="030374CD" w14:textId="77777777" w:rsidR="00AA34DF" w:rsidRPr="00B17342" w:rsidRDefault="00AA34DF" w:rsidP="00AA34DF">
      <w:pPr>
        <w:jc w:val="both"/>
        <w:rPr>
          <w:rFonts w:ascii="Times New Roman" w:hAnsi="Times New Roman"/>
          <w:sz w:val="28"/>
          <w:szCs w:val="28"/>
          <w:lang w:val="pt-BR"/>
        </w:rPr>
      </w:pPr>
      <w:r w:rsidRPr="00B17342">
        <w:rPr>
          <w:rFonts w:ascii="Times New Roman" w:hAnsi="Times New Roman"/>
          <w:sz w:val="28"/>
          <w:szCs w:val="28"/>
          <w:lang w:val="ro-RO"/>
        </w:rPr>
        <w:t xml:space="preserve">                                                                </w:t>
      </w:r>
      <w:r w:rsidRPr="00B17342">
        <w:rPr>
          <w:rFonts w:ascii="Times New Roman" w:hAnsi="Times New Roman"/>
          <w:sz w:val="28"/>
          <w:szCs w:val="28"/>
          <w:lang w:val="pt-BR"/>
        </w:rPr>
        <w:t xml:space="preserve">Primar </w:t>
      </w:r>
    </w:p>
    <w:p w14:paraId="36A483BC" w14:textId="77777777" w:rsidR="00AA34DF" w:rsidRPr="00B17342" w:rsidRDefault="00AA34DF" w:rsidP="00AA34DF">
      <w:pPr>
        <w:jc w:val="both"/>
        <w:rPr>
          <w:rFonts w:ascii="Times New Roman" w:hAnsi="Times New Roman"/>
          <w:sz w:val="28"/>
          <w:szCs w:val="28"/>
          <w:lang w:val="pt-BR"/>
        </w:rPr>
      </w:pPr>
      <w:r w:rsidRPr="00B17342">
        <w:rPr>
          <w:rFonts w:ascii="Times New Roman" w:hAnsi="Times New Roman"/>
          <w:sz w:val="28"/>
          <w:szCs w:val="28"/>
          <w:lang w:val="pt-BR"/>
        </w:rPr>
        <w:t xml:space="preserve">                                                      Pop Niculae-Ioan</w:t>
      </w:r>
    </w:p>
    <w:p w14:paraId="605EA408" w14:textId="77777777" w:rsidR="00AA34DF" w:rsidRPr="005C76DE" w:rsidRDefault="00AA34DF" w:rsidP="00AA34DF">
      <w:pPr>
        <w:jc w:val="both"/>
        <w:rPr>
          <w:rFonts w:ascii="Times New Roman" w:hAnsi="Times New Roman"/>
          <w:color w:val="EE0000"/>
          <w:sz w:val="28"/>
          <w:szCs w:val="28"/>
          <w:lang w:val="pt-BR"/>
        </w:rPr>
      </w:pPr>
    </w:p>
    <w:p w14:paraId="29C7A47E" w14:textId="77777777" w:rsidR="00AA34DF" w:rsidRPr="005C76DE" w:rsidRDefault="00AA34DF" w:rsidP="00AA34DF">
      <w:pPr>
        <w:rPr>
          <w:rFonts w:ascii="Times New Roman" w:hAnsi="Times New Roman"/>
          <w:color w:val="EE0000"/>
          <w:sz w:val="28"/>
          <w:szCs w:val="28"/>
          <w:lang w:val="pt-BR"/>
        </w:rPr>
      </w:pPr>
    </w:p>
    <w:p w14:paraId="6AFE4A97" w14:textId="77777777" w:rsidR="00AA34DF" w:rsidRPr="005C76DE" w:rsidRDefault="00AA34DF" w:rsidP="00AA34DF">
      <w:pPr>
        <w:rPr>
          <w:rFonts w:ascii="Times New Roman" w:hAnsi="Times New Roman"/>
          <w:color w:val="EE0000"/>
          <w:sz w:val="28"/>
          <w:szCs w:val="28"/>
          <w:lang w:val="pt-BR"/>
        </w:rPr>
      </w:pPr>
    </w:p>
    <w:p w14:paraId="123ACBA0" w14:textId="77777777" w:rsidR="00CC06A2" w:rsidRPr="005C76DE" w:rsidRDefault="00CC06A2" w:rsidP="00AA34DF">
      <w:pPr>
        <w:rPr>
          <w:rFonts w:ascii="Times New Roman" w:hAnsi="Times New Roman"/>
          <w:color w:val="EE0000"/>
          <w:sz w:val="28"/>
          <w:szCs w:val="28"/>
          <w:lang w:val="pt-BR"/>
        </w:rPr>
      </w:pPr>
    </w:p>
    <w:p w14:paraId="7DCE04B8" w14:textId="77777777" w:rsidR="0065460B" w:rsidRPr="00E2439B" w:rsidRDefault="0065460B" w:rsidP="00AA34DF">
      <w:pPr>
        <w:rPr>
          <w:rFonts w:ascii="Times New Roman" w:hAnsi="Times New Roman"/>
          <w:sz w:val="28"/>
          <w:szCs w:val="28"/>
          <w:lang w:val="pt-BR"/>
        </w:rPr>
      </w:pPr>
    </w:p>
    <w:p w14:paraId="3033F043" w14:textId="77777777" w:rsidR="00AA34DF" w:rsidRPr="00E2439B" w:rsidRDefault="00AA34DF" w:rsidP="00AA34DF">
      <w:pPr>
        <w:rPr>
          <w:lang w:val="pt-BR"/>
        </w:rPr>
      </w:pPr>
      <w:r>
        <w:rPr>
          <w:lang w:val="pt-BR"/>
        </w:rPr>
        <w:t xml:space="preserve">Anexa 1 la Hot.  Nr.             din </w:t>
      </w:r>
    </w:p>
    <w:p w14:paraId="5395087D" w14:textId="77777777" w:rsidR="00AA34DF" w:rsidRPr="00D30A7E" w:rsidRDefault="00AA34DF" w:rsidP="00AA34DF">
      <w:pPr>
        <w:pStyle w:val="Bodytext50"/>
        <w:shd w:val="clear" w:color="auto" w:fill="auto"/>
        <w:spacing w:before="0" w:after="0" w:line="283" w:lineRule="exact"/>
        <w:ind w:left="80" w:firstLine="680"/>
        <w:jc w:val="both"/>
        <w:rPr>
          <w:sz w:val="28"/>
          <w:szCs w:val="28"/>
          <w:lang w:val="pt-BR"/>
        </w:rPr>
      </w:pPr>
      <w:r w:rsidRPr="00D30A7E">
        <w:rPr>
          <w:sz w:val="28"/>
          <w:szCs w:val="28"/>
          <w:lang w:val="pt-BR"/>
        </w:rPr>
        <w:t>TABLOUL CU IMPOZITUL ASUPRA MIJLOACELOR DE      TRANSPORT  conform  Art. 470 alin. (5)în cazul unui autovehicul de transport de marfă cu masa totală autorizată egală sau mai mare de 12 tone,</w:t>
      </w:r>
    </w:p>
    <w:tbl>
      <w:tblPr>
        <w:tblW w:w="11250" w:type="dxa"/>
        <w:tblInd w:w="-1281" w:type="dxa"/>
        <w:tblLayout w:type="fixed"/>
        <w:tblCellMar>
          <w:left w:w="10" w:type="dxa"/>
          <w:right w:w="10" w:type="dxa"/>
        </w:tblCellMar>
        <w:tblLook w:val="00A0" w:firstRow="1" w:lastRow="0" w:firstColumn="1" w:lastColumn="0" w:noHBand="0" w:noVBand="0"/>
      </w:tblPr>
      <w:tblGrid>
        <w:gridCol w:w="709"/>
        <w:gridCol w:w="283"/>
        <w:gridCol w:w="2611"/>
        <w:gridCol w:w="10"/>
        <w:gridCol w:w="1375"/>
        <w:gridCol w:w="263"/>
        <w:gridCol w:w="1440"/>
        <w:gridCol w:w="2449"/>
        <w:gridCol w:w="2110"/>
      </w:tblGrid>
      <w:tr w:rsidR="00D30A7E" w:rsidRPr="007B6445" w14:paraId="6DD7A72D" w14:textId="77777777" w:rsidTr="00917BD0">
        <w:trPr>
          <w:trHeight w:val="1478"/>
        </w:trPr>
        <w:tc>
          <w:tcPr>
            <w:tcW w:w="3613" w:type="dxa"/>
            <w:gridSpan w:val="4"/>
            <w:vMerge w:val="restart"/>
            <w:tcBorders>
              <w:top w:val="single" w:sz="4" w:space="0" w:color="auto"/>
              <w:left w:val="single" w:sz="4" w:space="0" w:color="auto"/>
              <w:right w:val="single" w:sz="4" w:space="0" w:color="auto"/>
            </w:tcBorders>
            <w:shd w:val="clear" w:color="auto" w:fill="FFFFFF"/>
          </w:tcPr>
          <w:p w14:paraId="17738E8F" w14:textId="77777777" w:rsidR="00AA34DF" w:rsidRPr="00D30A7E" w:rsidRDefault="00AA34DF" w:rsidP="00471F80">
            <w:pPr>
              <w:spacing w:line="274" w:lineRule="exact"/>
              <w:jc w:val="center"/>
              <w:rPr>
                <w:rFonts w:ascii="Times New Roman" w:hAnsi="Times New Roman"/>
                <w:sz w:val="28"/>
                <w:szCs w:val="28"/>
                <w:lang w:val="pt-BR"/>
              </w:rPr>
            </w:pPr>
            <w:r w:rsidRPr="00D30A7E">
              <w:rPr>
                <w:rFonts w:ascii="Times New Roman" w:hAnsi="Times New Roman"/>
                <w:sz w:val="28"/>
                <w:szCs w:val="28"/>
                <w:lang w:val="pt-BR"/>
              </w:rPr>
              <w:t>Numărul de axe şi</w:t>
            </w:r>
          </w:p>
          <w:p w14:paraId="4730D40C" w14:textId="77777777" w:rsidR="00AA34DF" w:rsidRPr="00D30A7E" w:rsidRDefault="00AA34DF" w:rsidP="00471F80">
            <w:pPr>
              <w:spacing w:line="274" w:lineRule="exact"/>
              <w:jc w:val="center"/>
              <w:rPr>
                <w:rFonts w:ascii="Times New Roman" w:hAnsi="Times New Roman"/>
                <w:sz w:val="28"/>
                <w:szCs w:val="28"/>
                <w:lang w:val="pt-BR"/>
              </w:rPr>
            </w:pPr>
            <w:r w:rsidRPr="00D30A7E">
              <w:rPr>
                <w:rFonts w:ascii="Times New Roman" w:hAnsi="Times New Roman"/>
                <w:sz w:val="28"/>
                <w:szCs w:val="28"/>
                <w:lang w:val="pt-BR"/>
              </w:rPr>
              <w:t>greutatea brută încărcată maxim admisă (în tone)</w:t>
            </w:r>
          </w:p>
        </w:tc>
        <w:tc>
          <w:tcPr>
            <w:tcW w:w="3078" w:type="dxa"/>
            <w:gridSpan w:val="3"/>
            <w:tcBorders>
              <w:top w:val="single" w:sz="4" w:space="0" w:color="auto"/>
              <w:left w:val="single" w:sz="4" w:space="0" w:color="auto"/>
              <w:bottom w:val="single" w:sz="4" w:space="0" w:color="auto"/>
              <w:right w:val="single" w:sz="4" w:space="0" w:color="auto"/>
            </w:tcBorders>
            <w:shd w:val="clear" w:color="auto" w:fill="FFFFFF"/>
          </w:tcPr>
          <w:p w14:paraId="3743B0DE" w14:textId="77777777"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Valoarea minima a taxei (in euro/ an) conform Anexa 1</w:t>
            </w:r>
          </w:p>
          <w:p w14:paraId="3AE50CB1" w14:textId="77777777"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cu nivelurile minime exprimate in euro prevăzute in Directiva 1999/62/CE</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0024A631" w14:textId="7F000FFC"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Impozitul pe anul 202</w:t>
            </w:r>
            <w:r w:rsidR="00FB7363">
              <w:rPr>
                <w:rFonts w:ascii="Times New Roman" w:hAnsi="Times New Roman"/>
                <w:sz w:val="28"/>
                <w:szCs w:val="28"/>
                <w:lang w:val="it-IT"/>
              </w:rPr>
              <w:t>6</w:t>
            </w:r>
            <w:r w:rsidRPr="00D30A7E">
              <w:rPr>
                <w:rFonts w:ascii="Times New Roman" w:hAnsi="Times New Roman"/>
                <w:sz w:val="28"/>
                <w:szCs w:val="28"/>
                <w:lang w:val="it-IT"/>
              </w:rPr>
              <w:t xml:space="preserve"> ( in cursul  de schimb al monedei euro)</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90848A5" w14:textId="722D2AFD" w:rsidR="00AA34DF" w:rsidRPr="00586D99" w:rsidRDefault="00AA34DF" w:rsidP="00471F80">
            <w:pPr>
              <w:spacing w:line="274" w:lineRule="exact"/>
              <w:rPr>
                <w:rFonts w:ascii="Times New Roman" w:hAnsi="Times New Roman"/>
                <w:sz w:val="28"/>
                <w:szCs w:val="28"/>
                <w:lang w:val="pt-BR"/>
              </w:rPr>
            </w:pPr>
            <w:r w:rsidRPr="00586D99">
              <w:rPr>
                <w:rFonts w:ascii="Times New Roman" w:hAnsi="Times New Roman"/>
                <w:sz w:val="28"/>
                <w:szCs w:val="28"/>
                <w:lang w:val="pt-BR"/>
              </w:rPr>
              <w:t xml:space="preserve">Lei pe an) indexate in funcţie de rata,  respectiv </w:t>
            </w:r>
            <w:r w:rsidR="00FB7363">
              <w:rPr>
                <w:rFonts w:ascii="Times New Roman" w:hAnsi="Times New Roman"/>
                <w:sz w:val="28"/>
                <w:szCs w:val="28"/>
                <w:lang w:val="pt-BR"/>
              </w:rPr>
              <w:t>5,0806</w:t>
            </w:r>
            <w:r w:rsidRPr="00586D99">
              <w:rPr>
                <w:rFonts w:ascii="Times New Roman" w:hAnsi="Times New Roman"/>
                <w:sz w:val="28"/>
                <w:szCs w:val="28"/>
                <w:lang w:val="pt-BR"/>
              </w:rPr>
              <w:t xml:space="preserve"> lei</w:t>
            </w:r>
          </w:p>
        </w:tc>
      </w:tr>
      <w:tr w:rsidR="00D30A7E" w:rsidRPr="007B6445" w14:paraId="3CA30961" w14:textId="77777777" w:rsidTr="00917BD0">
        <w:trPr>
          <w:trHeight w:val="2294"/>
        </w:trPr>
        <w:tc>
          <w:tcPr>
            <w:tcW w:w="3613" w:type="dxa"/>
            <w:gridSpan w:val="4"/>
            <w:vMerge/>
            <w:tcBorders>
              <w:left w:val="single" w:sz="4" w:space="0" w:color="auto"/>
              <w:bottom w:val="single" w:sz="4" w:space="0" w:color="auto"/>
              <w:right w:val="single" w:sz="4" w:space="0" w:color="auto"/>
            </w:tcBorders>
            <w:shd w:val="clear" w:color="auto" w:fill="FFFFFF"/>
          </w:tcPr>
          <w:p w14:paraId="05354B44" w14:textId="77777777" w:rsidR="00AA34DF" w:rsidRPr="00586D99" w:rsidRDefault="00AA34DF" w:rsidP="00471F80">
            <w:pPr>
              <w:rPr>
                <w:rFonts w:ascii="Times New Roman" w:hAnsi="Times New Roman"/>
                <w:sz w:val="28"/>
                <w:szCs w:val="28"/>
                <w:lang w:val="pt-BR"/>
              </w:rPr>
            </w:pPr>
          </w:p>
        </w:tc>
        <w:tc>
          <w:tcPr>
            <w:tcW w:w="1638" w:type="dxa"/>
            <w:gridSpan w:val="2"/>
            <w:tcBorders>
              <w:top w:val="single" w:sz="4" w:space="0" w:color="auto"/>
              <w:left w:val="single" w:sz="4" w:space="0" w:color="auto"/>
              <w:bottom w:val="single" w:sz="4" w:space="0" w:color="auto"/>
              <w:right w:val="single" w:sz="4" w:space="0" w:color="auto"/>
            </w:tcBorders>
            <w:shd w:val="clear" w:color="auto" w:fill="FFFFFF"/>
          </w:tcPr>
          <w:p w14:paraId="68951431" w14:textId="77777777" w:rsidR="00AA34DF" w:rsidRPr="00D30A7E" w:rsidRDefault="00AA34DF" w:rsidP="00471F80">
            <w:pPr>
              <w:spacing w:line="274" w:lineRule="exact"/>
              <w:ind w:firstLine="400"/>
              <w:jc w:val="both"/>
              <w:rPr>
                <w:rFonts w:ascii="Times New Roman" w:hAnsi="Times New Roman"/>
                <w:sz w:val="28"/>
                <w:szCs w:val="28"/>
                <w:lang w:val="pt-BR"/>
              </w:rPr>
            </w:pPr>
            <w:r w:rsidRPr="00D30A7E">
              <w:rPr>
                <w:rFonts w:ascii="Times New Roman" w:hAnsi="Times New Roman"/>
                <w:sz w:val="28"/>
                <w:szCs w:val="28"/>
                <w:lang w:val="pt-BR"/>
              </w:rPr>
              <w:t>Ax(e) motor(oare) cu supensie pneumatică sau</w:t>
            </w:r>
          </w:p>
          <w:p w14:paraId="3A348740" w14:textId="77777777" w:rsidR="00AA34DF" w:rsidRPr="00D30A7E" w:rsidRDefault="00AA34DF" w:rsidP="00471F80">
            <w:pPr>
              <w:spacing w:line="274" w:lineRule="exact"/>
              <w:jc w:val="both"/>
              <w:rPr>
                <w:rFonts w:ascii="Times New Roman" w:hAnsi="Times New Roman"/>
                <w:sz w:val="28"/>
                <w:szCs w:val="28"/>
              </w:rPr>
            </w:pPr>
            <w:proofErr w:type="spellStart"/>
            <w:r w:rsidRPr="00D30A7E">
              <w:rPr>
                <w:rFonts w:ascii="Times New Roman" w:hAnsi="Times New Roman"/>
                <w:sz w:val="28"/>
                <w:szCs w:val="28"/>
              </w:rPr>
              <w:t>echivalentele</w:t>
            </w:r>
            <w:proofErr w:type="spellEnd"/>
            <w:r w:rsidRPr="00D30A7E">
              <w:rPr>
                <w:rFonts w:ascii="Times New Roman" w:hAnsi="Times New Roman"/>
                <w:sz w:val="28"/>
                <w:szCs w:val="28"/>
              </w:rPr>
              <w:t xml:space="preserve"> </w:t>
            </w:r>
            <w:proofErr w:type="spellStart"/>
            <w:r w:rsidRPr="00D30A7E">
              <w:rPr>
                <w:rFonts w:ascii="Times New Roman" w:hAnsi="Times New Roman"/>
                <w:sz w:val="28"/>
                <w:szCs w:val="28"/>
              </w:rPr>
              <w:t>recunoscute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3567DD" w14:textId="77777777" w:rsidR="00AA34DF" w:rsidRPr="00586D99" w:rsidRDefault="00AA34DF" w:rsidP="00471F80">
            <w:pPr>
              <w:spacing w:line="274" w:lineRule="exact"/>
              <w:ind w:right="180"/>
              <w:jc w:val="right"/>
              <w:rPr>
                <w:rFonts w:ascii="Times New Roman" w:hAnsi="Times New Roman"/>
                <w:sz w:val="28"/>
                <w:szCs w:val="28"/>
                <w:lang w:val="pt-BR"/>
              </w:rPr>
            </w:pPr>
            <w:r w:rsidRPr="00586D99">
              <w:rPr>
                <w:rFonts w:ascii="Times New Roman" w:hAnsi="Times New Roman"/>
                <w:sz w:val="28"/>
                <w:szCs w:val="28"/>
                <w:lang w:val="pt-BR"/>
              </w:rPr>
              <w:t>Alte sisteme de suspensie pentru axele motoare</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7DE32F1" w14:textId="77777777" w:rsidR="00AA34DF" w:rsidRPr="00D30A7E" w:rsidRDefault="00AA34DF" w:rsidP="00471F80">
            <w:pPr>
              <w:spacing w:line="274" w:lineRule="exact"/>
              <w:jc w:val="both"/>
              <w:rPr>
                <w:rFonts w:ascii="Times New Roman" w:hAnsi="Times New Roman"/>
                <w:sz w:val="28"/>
                <w:szCs w:val="28"/>
                <w:lang w:val="pt-BR"/>
              </w:rPr>
            </w:pPr>
            <w:r w:rsidRPr="00D30A7E">
              <w:rPr>
                <w:rFonts w:ascii="Times New Roman" w:hAnsi="Times New Roman"/>
                <w:sz w:val="28"/>
                <w:szCs w:val="28"/>
                <w:lang w:val="pt-BR"/>
              </w:rPr>
              <w:t>Ax(e) motor(oare) cu suspensie pneumatică sau echivalentele recunoscute</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22554775" w14:textId="77777777" w:rsidR="00AA34DF" w:rsidRPr="00586D99" w:rsidRDefault="00AA34DF" w:rsidP="00471F80">
            <w:pPr>
              <w:spacing w:line="278" w:lineRule="exact"/>
              <w:jc w:val="both"/>
              <w:rPr>
                <w:rFonts w:ascii="Times New Roman" w:hAnsi="Times New Roman"/>
                <w:sz w:val="28"/>
                <w:szCs w:val="28"/>
                <w:lang w:val="pt-BR"/>
              </w:rPr>
            </w:pPr>
            <w:r w:rsidRPr="00586D99">
              <w:rPr>
                <w:rFonts w:ascii="Times New Roman" w:hAnsi="Times New Roman"/>
                <w:sz w:val="28"/>
                <w:szCs w:val="28"/>
                <w:lang w:val="pt-BR"/>
              </w:rPr>
              <w:t>Alte sisteme de suspensie pentru axele motoare</w:t>
            </w:r>
          </w:p>
        </w:tc>
      </w:tr>
      <w:tr w:rsidR="00D30A7E" w:rsidRPr="00D30A7E" w14:paraId="3FCC1C62" w14:textId="77777777" w:rsidTr="00917BD0">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5AB98B7" w14:textId="77777777" w:rsidR="00AA34DF" w:rsidRPr="00D30A7E" w:rsidRDefault="00AA34DF" w:rsidP="00471F80">
            <w:pPr>
              <w:spacing w:line="240" w:lineRule="auto"/>
              <w:ind w:left="140"/>
              <w:rPr>
                <w:rFonts w:ascii="Times New Roman" w:hAnsi="Times New Roman"/>
                <w:sz w:val="28"/>
                <w:szCs w:val="28"/>
              </w:rPr>
            </w:pPr>
            <w:r w:rsidRPr="00D30A7E">
              <w:rPr>
                <w:rFonts w:ascii="Times New Roman" w:hAnsi="Times New Roman"/>
                <w:sz w:val="28"/>
                <w:szCs w:val="28"/>
              </w:rPr>
              <w:t>I</w:t>
            </w:r>
          </w:p>
        </w:tc>
        <w:tc>
          <w:tcPr>
            <w:tcW w:w="5982" w:type="dxa"/>
            <w:gridSpan w:val="6"/>
            <w:tcBorders>
              <w:top w:val="single" w:sz="4" w:space="0" w:color="auto"/>
              <w:left w:val="single" w:sz="4" w:space="0" w:color="auto"/>
              <w:bottom w:val="single" w:sz="4" w:space="0" w:color="auto"/>
              <w:right w:val="single" w:sz="4" w:space="0" w:color="auto"/>
            </w:tcBorders>
            <w:shd w:val="clear" w:color="auto" w:fill="FFFFFF"/>
          </w:tcPr>
          <w:p w14:paraId="330E9373" w14:textId="77777777" w:rsidR="00AA34DF" w:rsidRPr="00D30A7E" w:rsidRDefault="00AA34DF" w:rsidP="00471F80">
            <w:pPr>
              <w:spacing w:line="240" w:lineRule="auto"/>
              <w:ind w:left="60"/>
              <w:rPr>
                <w:rFonts w:ascii="Times New Roman" w:hAnsi="Times New Roman"/>
                <w:sz w:val="28"/>
                <w:szCs w:val="28"/>
              </w:rPr>
            </w:pPr>
            <w:r w:rsidRPr="00D30A7E">
              <w:rPr>
                <w:rFonts w:ascii="Times New Roman" w:hAnsi="Times New Roman"/>
                <w:sz w:val="28"/>
                <w:szCs w:val="28"/>
              </w:rPr>
              <w:t>Doua axe</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513B7CFE" w14:textId="77777777" w:rsidR="00AA34DF" w:rsidRPr="00D30A7E" w:rsidRDefault="00AA34DF" w:rsidP="00471F80">
            <w:pPr>
              <w:rPr>
                <w:rFonts w:ascii="Times New Roman" w:hAnsi="Times New Roman"/>
                <w:sz w:val="28"/>
                <w:szCs w:val="28"/>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7236EA6C" w14:textId="77777777" w:rsidR="00AA34DF" w:rsidRPr="00D30A7E" w:rsidRDefault="00AA34DF" w:rsidP="00471F80">
            <w:pPr>
              <w:rPr>
                <w:rFonts w:ascii="Times New Roman" w:hAnsi="Times New Roman"/>
                <w:sz w:val="28"/>
                <w:szCs w:val="28"/>
              </w:rPr>
            </w:pPr>
          </w:p>
        </w:tc>
      </w:tr>
      <w:tr w:rsidR="00D30A7E" w:rsidRPr="00D30A7E" w14:paraId="6F438404" w14:textId="77777777" w:rsidTr="00917BD0">
        <w:trPr>
          <w:trHeight w:val="92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469ABDA"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4F29247"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1</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58E27D97"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12 tone, dar mai mică de 13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03F8F4DB"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0</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0D637B9"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31</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35247698" w14:textId="77777777"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0</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52E67C83" w14:textId="263EE09E" w:rsidR="00F91DC3" w:rsidRPr="00D30A7E" w:rsidRDefault="00AA34DF" w:rsidP="00F91DC3">
            <w:pPr>
              <w:spacing w:line="240" w:lineRule="auto"/>
              <w:ind w:left="860"/>
              <w:rPr>
                <w:rFonts w:ascii="Times New Roman" w:hAnsi="Times New Roman"/>
                <w:sz w:val="28"/>
                <w:szCs w:val="28"/>
              </w:rPr>
            </w:pPr>
            <w:r w:rsidRPr="00D30A7E">
              <w:rPr>
                <w:rFonts w:ascii="Times New Roman" w:hAnsi="Times New Roman"/>
                <w:sz w:val="28"/>
                <w:szCs w:val="28"/>
              </w:rPr>
              <w:t>15</w:t>
            </w:r>
            <w:r w:rsidR="005C76DE">
              <w:rPr>
                <w:rFonts w:ascii="Times New Roman" w:hAnsi="Times New Roman"/>
                <w:sz w:val="28"/>
                <w:szCs w:val="28"/>
              </w:rPr>
              <w:t>7</w:t>
            </w:r>
          </w:p>
        </w:tc>
      </w:tr>
      <w:tr w:rsidR="00D30A7E" w:rsidRPr="00D30A7E" w14:paraId="0870E2EE" w14:textId="77777777" w:rsidTr="00917BD0">
        <w:trPr>
          <w:trHeight w:val="101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C2C8E7C"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462D66F"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2</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7EC91A51"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13 tone. dar mai mică de 14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040385E6"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31</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16346E65"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86</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47BE81D" w14:textId="75372B6F"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15</w:t>
            </w:r>
            <w:r w:rsidR="005C76DE">
              <w:rPr>
                <w:rFonts w:ascii="Times New Roman" w:hAnsi="Times New Roman"/>
                <w:sz w:val="28"/>
                <w:szCs w:val="28"/>
              </w:rPr>
              <w:t>7</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50848F0E" w14:textId="299CD00B"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4</w:t>
            </w:r>
            <w:r w:rsidR="005C76DE">
              <w:rPr>
                <w:rFonts w:ascii="Times New Roman" w:hAnsi="Times New Roman"/>
                <w:sz w:val="28"/>
                <w:szCs w:val="28"/>
              </w:rPr>
              <w:t>37</w:t>
            </w:r>
          </w:p>
        </w:tc>
      </w:tr>
      <w:tr w:rsidR="00D30A7E" w:rsidRPr="00D30A7E" w14:paraId="1B52B179" w14:textId="77777777" w:rsidTr="00917BD0">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DBE8BF1"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20B8154" w14:textId="300043DD" w:rsidR="00AA34DF" w:rsidRPr="00D30A7E" w:rsidRDefault="00F91DC3" w:rsidP="00471F80">
            <w:pPr>
              <w:spacing w:line="240" w:lineRule="auto"/>
              <w:jc w:val="both"/>
              <w:rPr>
                <w:rFonts w:ascii="Times New Roman" w:hAnsi="Times New Roman"/>
                <w:sz w:val="28"/>
                <w:szCs w:val="28"/>
              </w:rPr>
            </w:pPr>
            <w:r w:rsidRPr="00D30A7E">
              <w:rPr>
                <w:rFonts w:ascii="Times New Roman" w:hAnsi="Times New Roman"/>
                <w:sz w:val="28"/>
                <w:szCs w:val="28"/>
              </w:rPr>
              <w:t>3</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4E6D5931"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14 tone, dar mai mică de 15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5403994C"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86</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291CD30D"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121</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51D9566A" w14:textId="520306D5"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4</w:t>
            </w:r>
            <w:r w:rsidR="005C76DE">
              <w:rPr>
                <w:rFonts w:ascii="Times New Roman" w:hAnsi="Times New Roman"/>
                <w:sz w:val="28"/>
                <w:szCs w:val="28"/>
              </w:rPr>
              <w:t>37</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9D4FF4B" w14:textId="2458DDCC"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6</w:t>
            </w:r>
            <w:r w:rsidR="005C76DE">
              <w:rPr>
                <w:rFonts w:ascii="Times New Roman" w:hAnsi="Times New Roman"/>
                <w:sz w:val="28"/>
                <w:szCs w:val="28"/>
              </w:rPr>
              <w:t>15</w:t>
            </w:r>
          </w:p>
        </w:tc>
      </w:tr>
      <w:tr w:rsidR="00D30A7E" w:rsidRPr="00D30A7E" w14:paraId="5404E153" w14:textId="77777777" w:rsidTr="00917BD0">
        <w:trPr>
          <w:trHeight w:val="107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6F1E89"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17F354B9"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4</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6D0606B6"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15 tone. dar mai mică de 18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1B3C553A"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121</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749E5521"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274</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934C2A1" w14:textId="4665AC64"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6</w:t>
            </w:r>
            <w:r w:rsidR="005C76DE">
              <w:rPr>
                <w:rFonts w:ascii="Times New Roman" w:hAnsi="Times New Roman"/>
                <w:sz w:val="28"/>
                <w:szCs w:val="28"/>
              </w:rPr>
              <w:t>15</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781B8D33" w14:textId="313005D4"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5C76DE">
              <w:rPr>
                <w:rFonts w:ascii="Times New Roman" w:hAnsi="Times New Roman"/>
                <w:sz w:val="28"/>
                <w:szCs w:val="28"/>
              </w:rPr>
              <w:t>392</w:t>
            </w:r>
          </w:p>
        </w:tc>
      </w:tr>
      <w:tr w:rsidR="00D30A7E" w:rsidRPr="00D30A7E" w14:paraId="77ADD940" w14:textId="77777777" w:rsidTr="00917BD0">
        <w:trPr>
          <w:trHeight w:val="63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A451A79"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8156E53"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5</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59361BE0"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18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0BD84349"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121</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299F202"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274</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66E5E9D3" w14:textId="45B4AF65"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6</w:t>
            </w:r>
            <w:r w:rsidR="005C76DE">
              <w:rPr>
                <w:rFonts w:ascii="Times New Roman" w:hAnsi="Times New Roman"/>
                <w:sz w:val="28"/>
                <w:szCs w:val="28"/>
              </w:rPr>
              <w:t>15</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D483F37" w14:textId="3AD2B9D4"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13</w:t>
            </w:r>
            <w:r w:rsidR="005C76DE">
              <w:rPr>
                <w:rFonts w:ascii="Times New Roman" w:hAnsi="Times New Roman"/>
                <w:sz w:val="28"/>
                <w:szCs w:val="28"/>
              </w:rPr>
              <w:t>92</w:t>
            </w:r>
          </w:p>
        </w:tc>
      </w:tr>
      <w:tr w:rsidR="00D30A7E" w:rsidRPr="00D30A7E" w14:paraId="0DFEF735" w14:textId="77777777" w:rsidTr="00917BD0">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7455E6" w14:textId="77777777" w:rsidR="00AA34DF" w:rsidRPr="00D30A7E" w:rsidRDefault="00AA34DF" w:rsidP="00471F80">
            <w:pPr>
              <w:spacing w:line="240" w:lineRule="auto"/>
              <w:ind w:left="140"/>
              <w:rPr>
                <w:rFonts w:ascii="Times New Roman" w:hAnsi="Times New Roman"/>
                <w:sz w:val="28"/>
                <w:szCs w:val="28"/>
              </w:rPr>
            </w:pPr>
            <w:r w:rsidRPr="00D30A7E">
              <w:rPr>
                <w:rFonts w:ascii="Times New Roman" w:hAnsi="Times New Roman"/>
                <w:sz w:val="28"/>
                <w:szCs w:val="28"/>
              </w:rPr>
              <w:t>II</w:t>
            </w:r>
          </w:p>
        </w:tc>
        <w:tc>
          <w:tcPr>
            <w:tcW w:w="5982" w:type="dxa"/>
            <w:gridSpan w:val="6"/>
            <w:tcBorders>
              <w:top w:val="single" w:sz="4" w:space="0" w:color="auto"/>
              <w:left w:val="single" w:sz="4" w:space="0" w:color="auto"/>
              <w:bottom w:val="single" w:sz="4" w:space="0" w:color="auto"/>
              <w:right w:val="single" w:sz="4" w:space="0" w:color="auto"/>
            </w:tcBorders>
            <w:shd w:val="clear" w:color="auto" w:fill="FFFFFF"/>
          </w:tcPr>
          <w:p w14:paraId="011036E5" w14:textId="77777777" w:rsidR="00AA34DF" w:rsidRPr="00D30A7E" w:rsidRDefault="00AA34DF" w:rsidP="00471F80">
            <w:pPr>
              <w:spacing w:line="240" w:lineRule="auto"/>
              <w:ind w:left="60"/>
              <w:rPr>
                <w:rFonts w:ascii="Times New Roman" w:hAnsi="Times New Roman"/>
                <w:sz w:val="28"/>
                <w:szCs w:val="28"/>
              </w:rPr>
            </w:pPr>
            <w:r w:rsidRPr="00D30A7E">
              <w:rPr>
                <w:rFonts w:ascii="Times New Roman" w:hAnsi="Times New Roman"/>
                <w:sz w:val="28"/>
                <w:szCs w:val="28"/>
              </w:rPr>
              <w:t xml:space="preserve">3 </w:t>
            </w:r>
            <w:proofErr w:type="gramStart"/>
            <w:r w:rsidRPr="00D30A7E">
              <w:rPr>
                <w:rFonts w:ascii="Times New Roman" w:hAnsi="Times New Roman"/>
                <w:sz w:val="28"/>
                <w:szCs w:val="28"/>
              </w:rPr>
              <w:t>axe</w:t>
            </w:r>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6616969A" w14:textId="77777777" w:rsidR="00AA34DF" w:rsidRPr="00D30A7E" w:rsidRDefault="00AA34DF" w:rsidP="00471F80">
            <w:pPr>
              <w:rPr>
                <w:rFonts w:ascii="Times New Roman" w:hAnsi="Times New Roman"/>
                <w:sz w:val="28"/>
                <w:szCs w:val="28"/>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0B9C809E" w14:textId="77777777" w:rsidR="00AA34DF" w:rsidRPr="00D30A7E" w:rsidRDefault="00AA34DF" w:rsidP="00471F80">
            <w:pPr>
              <w:rPr>
                <w:rFonts w:ascii="Times New Roman" w:hAnsi="Times New Roman"/>
                <w:sz w:val="28"/>
                <w:szCs w:val="28"/>
              </w:rPr>
            </w:pPr>
          </w:p>
        </w:tc>
      </w:tr>
      <w:tr w:rsidR="00D30A7E" w:rsidRPr="00D30A7E" w14:paraId="76630141" w14:textId="77777777" w:rsidTr="00917BD0">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95E5C83"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40FC02C"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1</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6B4BFC66"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15 tone. dar mai mică de 17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5D1EB988"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31</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7EC08692"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54</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3AF78C05" w14:textId="62133369"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15</w:t>
            </w:r>
            <w:r w:rsidR="005C76DE">
              <w:rPr>
                <w:rFonts w:ascii="Times New Roman" w:hAnsi="Times New Roman"/>
                <w:sz w:val="28"/>
                <w:szCs w:val="28"/>
              </w:rPr>
              <w:t>7</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45C374C2" w14:textId="5BB55C64"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2</w:t>
            </w:r>
            <w:r w:rsidR="005C76DE">
              <w:rPr>
                <w:rFonts w:ascii="Times New Roman" w:hAnsi="Times New Roman"/>
                <w:sz w:val="28"/>
                <w:szCs w:val="28"/>
              </w:rPr>
              <w:t>74</w:t>
            </w:r>
          </w:p>
        </w:tc>
      </w:tr>
      <w:tr w:rsidR="00D30A7E" w:rsidRPr="00D30A7E" w14:paraId="4D69B228" w14:textId="77777777" w:rsidTr="00917BD0">
        <w:trPr>
          <w:trHeight w:val="94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F33FF17"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18CE0587"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2</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32B6BC4C"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17 tone. dar mai mică de 19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2762888D"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54</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A1D5401"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111</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222C687B" w14:textId="37F618DB"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2</w:t>
            </w:r>
            <w:r w:rsidR="005C76DE">
              <w:rPr>
                <w:rFonts w:ascii="Times New Roman" w:hAnsi="Times New Roman"/>
                <w:sz w:val="28"/>
                <w:szCs w:val="28"/>
              </w:rPr>
              <w:t>74</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CB1006A" w14:textId="6CFAA695"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5</w:t>
            </w:r>
            <w:r w:rsidR="005C76DE">
              <w:rPr>
                <w:rFonts w:ascii="Times New Roman" w:hAnsi="Times New Roman"/>
                <w:sz w:val="28"/>
                <w:szCs w:val="28"/>
              </w:rPr>
              <w:t>64</w:t>
            </w:r>
          </w:p>
        </w:tc>
      </w:tr>
      <w:tr w:rsidR="00D30A7E" w:rsidRPr="00D30A7E" w14:paraId="6D727ECC" w14:textId="77777777" w:rsidTr="00917BD0">
        <w:trPr>
          <w:trHeight w:val="10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AE48597"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BE5E29F" w14:textId="7D2FA31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w:t>
            </w:r>
            <w:r w:rsidR="00F91DC3" w:rsidRPr="00D30A7E">
              <w:rPr>
                <w:rFonts w:ascii="Times New Roman" w:hAnsi="Times New Roman"/>
                <w:sz w:val="28"/>
                <w:szCs w:val="28"/>
              </w:rPr>
              <w:t>3</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1D33D5D7" w14:textId="77777777" w:rsidR="00AA34DF" w:rsidRPr="00D30A7E" w:rsidRDefault="00AA34DF" w:rsidP="00471F80">
            <w:pPr>
              <w:spacing w:line="274" w:lineRule="exact"/>
              <w:ind w:left="40"/>
              <w:rPr>
                <w:rFonts w:ascii="Times New Roman" w:hAnsi="Times New Roman"/>
                <w:sz w:val="28"/>
                <w:szCs w:val="28"/>
                <w:lang w:val="it-IT"/>
              </w:rPr>
            </w:pPr>
            <w:r w:rsidRPr="00D30A7E">
              <w:rPr>
                <w:rFonts w:ascii="Times New Roman" w:hAnsi="Times New Roman"/>
                <w:sz w:val="28"/>
                <w:szCs w:val="28"/>
                <w:lang w:val="it-IT"/>
              </w:rPr>
              <w:t>Masa de cel puţin 19 tone. dar mai mică dc 21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689F580B"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111</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44018E04"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144</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0AB1F823" w14:textId="197EE4CE"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5</w:t>
            </w:r>
            <w:r w:rsidR="005C76DE">
              <w:rPr>
                <w:rFonts w:ascii="Times New Roman" w:hAnsi="Times New Roman"/>
                <w:sz w:val="28"/>
                <w:szCs w:val="28"/>
              </w:rPr>
              <w:t>64</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68891188" w14:textId="7FAA7985"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7</w:t>
            </w:r>
            <w:r w:rsidR="005C76DE">
              <w:rPr>
                <w:rFonts w:ascii="Times New Roman" w:hAnsi="Times New Roman"/>
                <w:sz w:val="28"/>
                <w:szCs w:val="28"/>
              </w:rPr>
              <w:t>32</w:t>
            </w:r>
          </w:p>
        </w:tc>
      </w:tr>
      <w:tr w:rsidR="00D30A7E" w:rsidRPr="00D30A7E" w14:paraId="4A296D7F" w14:textId="77777777" w:rsidTr="00917BD0">
        <w:trPr>
          <w:trHeight w:val="65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C7743A1"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66A6A80"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4</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1B84A9BD"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21 tone,</w:t>
            </w:r>
            <w:r w:rsidRPr="00D30A7E">
              <w:rPr>
                <w:rFonts w:ascii="Times New Roman" w:hAnsi="Times New Roman"/>
                <w:sz w:val="28"/>
                <w:szCs w:val="28"/>
                <w:lang w:val="pt-BR"/>
              </w:rPr>
              <w:t xml:space="preserve"> dar mai mică de 23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4B706717"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144</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322FB65F"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222</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6B742C42" w14:textId="59837DA8"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7</w:t>
            </w:r>
            <w:r w:rsidR="005C76DE">
              <w:rPr>
                <w:rFonts w:ascii="Times New Roman" w:hAnsi="Times New Roman"/>
                <w:sz w:val="28"/>
                <w:szCs w:val="28"/>
              </w:rPr>
              <w:t>32</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62D2C055" w14:textId="511C2A4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11</w:t>
            </w:r>
            <w:r w:rsidR="005C76DE">
              <w:rPr>
                <w:rFonts w:ascii="Times New Roman" w:hAnsi="Times New Roman"/>
                <w:sz w:val="28"/>
                <w:szCs w:val="28"/>
              </w:rPr>
              <w:t>28</w:t>
            </w:r>
          </w:p>
        </w:tc>
      </w:tr>
      <w:tr w:rsidR="00D30A7E" w:rsidRPr="00D30A7E" w14:paraId="4F7E70AF" w14:textId="77777777" w:rsidTr="00917BD0">
        <w:trPr>
          <w:trHeight w:val="65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25A7B34" w14:textId="77777777" w:rsidR="00AA34DF" w:rsidRPr="00D30A7E" w:rsidRDefault="00AA34DF" w:rsidP="00471F80">
            <w:pPr>
              <w:rPr>
                <w:rFonts w:ascii="Times New Roman" w:hAnsi="Times New Roman"/>
                <w:sz w:val="28"/>
                <w:szCs w:val="28"/>
                <w:lang w:val="pt-BR"/>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4353A1A"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5</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1902EAD6" w14:textId="249DFD3D"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 xml:space="preserve">Masa de cel puţin 23 tone. dar mai mică de 25 </w:t>
            </w:r>
            <w:r w:rsidR="00917BD0" w:rsidRPr="00586D99">
              <w:rPr>
                <w:rFonts w:ascii="Times New Roman" w:hAnsi="Times New Roman"/>
                <w:sz w:val="28"/>
                <w:szCs w:val="28"/>
                <w:lang w:val="pt-BR"/>
              </w:rPr>
              <w:t>tones</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1FF7E318"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222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3CFD0E9"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345</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568E2F2B" w14:textId="348E93DB"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11</w:t>
            </w:r>
            <w:r w:rsidR="005C76DE">
              <w:rPr>
                <w:rFonts w:ascii="Times New Roman" w:hAnsi="Times New Roman"/>
                <w:sz w:val="28"/>
                <w:szCs w:val="28"/>
              </w:rPr>
              <w:t>28</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27B46B20" w14:textId="1E687CB9"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17</w:t>
            </w:r>
            <w:r w:rsidR="005C76DE">
              <w:rPr>
                <w:rFonts w:ascii="Times New Roman" w:hAnsi="Times New Roman"/>
                <w:sz w:val="28"/>
                <w:szCs w:val="28"/>
              </w:rPr>
              <w:t>53</w:t>
            </w:r>
          </w:p>
        </w:tc>
      </w:tr>
      <w:tr w:rsidR="00D30A7E" w:rsidRPr="00D30A7E" w14:paraId="02F56096" w14:textId="77777777" w:rsidTr="00917BD0">
        <w:trPr>
          <w:trHeight w:val="65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0B5BD0B"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1722362D"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6</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16851466"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25 tone. dar mai mică de 26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0A6C3B70"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222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7530FBDF"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345</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33B7F16" w14:textId="66CA41EE"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11</w:t>
            </w:r>
            <w:r w:rsidR="005C76DE">
              <w:rPr>
                <w:rFonts w:ascii="Times New Roman" w:hAnsi="Times New Roman"/>
                <w:sz w:val="28"/>
                <w:szCs w:val="28"/>
              </w:rPr>
              <w:t>28</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4C87708B" w14:textId="0181E42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17</w:t>
            </w:r>
            <w:r w:rsidR="005C76DE">
              <w:rPr>
                <w:rFonts w:ascii="Times New Roman" w:hAnsi="Times New Roman"/>
                <w:sz w:val="28"/>
                <w:szCs w:val="28"/>
              </w:rPr>
              <w:t>53</w:t>
            </w:r>
          </w:p>
        </w:tc>
      </w:tr>
      <w:tr w:rsidR="00D30A7E" w:rsidRPr="00D30A7E" w14:paraId="35649277" w14:textId="77777777" w:rsidTr="00917BD0">
        <w:trPr>
          <w:trHeight w:val="65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A871709"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B8B851E" w14:textId="77777777" w:rsidR="00AA34DF" w:rsidRPr="00D30A7E" w:rsidRDefault="00AA34DF" w:rsidP="00471F80">
            <w:pPr>
              <w:spacing w:line="240" w:lineRule="auto"/>
              <w:jc w:val="both"/>
              <w:rPr>
                <w:rFonts w:ascii="Times New Roman" w:hAnsi="Times New Roman"/>
                <w:sz w:val="28"/>
                <w:szCs w:val="28"/>
              </w:rPr>
            </w:pPr>
            <w:r w:rsidRPr="00D30A7E">
              <w:rPr>
                <w:rFonts w:ascii="Times New Roman" w:hAnsi="Times New Roman"/>
                <w:sz w:val="28"/>
                <w:szCs w:val="28"/>
              </w:rPr>
              <w:t>7</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14:paraId="427EC05E"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26 tone</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14:paraId="13A6A247" w14:textId="77777777" w:rsidR="00AA34DF" w:rsidRPr="00D30A7E" w:rsidRDefault="00AA34DF" w:rsidP="00471F80">
            <w:pPr>
              <w:spacing w:line="240" w:lineRule="auto"/>
              <w:ind w:firstLine="400"/>
              <w:jc w:val="both"/>
              <w:rPr>
                <w:rFonts w:ascii="Times New Roman" w:hAnsi="Times New Roman"/>
                <w:sz w:val="28"/>
                <w:szCs w:val="28"/>
              </w:rPr>
            </w:pPr>
            <w:r w:rsidRPr="00D30A7E">
              <w:rPr>
                <w:rFonts w:ascii="Times New Roman" w:hAnsi="Times New Roman"/>
                <w:sz w:val="28"/>
                <w:szCs w:val="28"/>
              </w:rPr>
              <w:t>222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7AAC463F" w14:textId="77777777" w:rsidR="00AA34DF" w:rsidRPr="00D30A7E" w:rsidRDefault="00AA34DF" w:rsidP="00471F80">
            <w:pPr>
              <w:spacing w:line="240" w:lineRule="auto"/>
              <w:ind w:left="600"/>
              <w:rPr>
                <w:rFonts w:ascii="Times New Roman" w:hAnsi="Times New Roman"/>
                <w:sz w:val="28"/>
                <w:szCs w:val="28"/>
              </w:rPr>
            </w:pPr>
            <w:r w:rsidRPr="00D30A7E">
              <w:rPr>
                <w:rFonts w:ascii="Times New Roman" w:hAnsi="Times New Roman"/>
                <w:sz w:val="28"/>
                <w:szCs w:val="28"/>
              </w:rPr>
              <w:t>345</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3E0FD187" w14:textId="7813748C" w:rsidR="00AA34DF" w:rsidRPr="00D30A7E" w:rsidRDefault="00AA34DF" w:rsidP="00471F80">
            <w:pPr>
              <w:spacing w:line="240" w:lineRule="auto"/>
              <w:jc w:val="center"/>
              <w:rPr>
                <w:rFonts w:ascii="Times New Roman" w:hAnsi="Times New Roman"/>
                <w:sz w:val="28"/>
                <w:szCs w:val="28"/>
              </w:rPr>
            </w:pPr>
            <w:r w:rsidRPr="00D30A7E">
              <w:rPr>
                <w:rFonts w:ascii="Times New Roman" w:hAnsi="Times New Roman"/>
                <w:sz w:val="28"/>
                <w:szCs w:val="28"/>
              </w:rPr>
              <w:t>11</w:t>
            </w:r>
            <w:r w:rsidR="005C76DE">
              <w:rPr>
                <w:rFonts w:ascii="Times New Roman" w:hAnsi="Times New Roman"/>
                <w:sz w:val="28"/>
                <w:szCs w:val="28"/>
              </w:rPr>
              <w:t>28</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7FE5FE95" w14:textId="0B2A6462"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17</w:t>
            </w:r>
            <w:r w:rsidR="005C76DE">
              <w:rPr>
                <w:rFonts w:ascii="Times New Roman" w:hAnsi="Times New Roman"/>
                <w:sz w:val="28"/>
                <w:szCs w:val="28"/>
              </w:rPr>
              <w:t>53</w:t>
            </w:r>
          </w:p>
        </w:tc>
      </w:tr>
      <w:tr w:rsidR="00C3582C" w:rsidRPr="00C3582C" w14:paraId="261680A0" w14:textId="77777777" w:rsidTr="00917BD0">
        <w:trPr>
          <w:trHeight w:val="63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B51CBD6" w14:textId="756DC592" w:rsidR="00AA34DF" w:rsidRPr="00C3582C" w:rsidRDefault="00AA34DF" w:rsidP="00917BD0">
            <w:pPr>
              <w:spacing w:after="60" w:line="240" w:lineRule="auto"/>
              <w:ind w:left="120"/>
              <w:rPr>
                <w:rFonts w:ascii="Times New Roman" w:hAnsi="Times New Roman"/>
                <w:sz w:val="28"/>
                <w:szCs w:val="28"/>
              </w:rPr>
            </w:pPr>
            <w:r w:rsidRPr="00C3582C">
              <w:rPr>
                <w:rFonts w:ascii="Times New Roman" w:hAnsi="Times New Roman"/>
                <w:sz w:val="28"/>
                <w:szCs w:val="28"/>
              </w:rPr>
              <w:t>II</w:t>
            </w:r>
            <w:r w:rsidR="00917BD0" w:rsidRPr="00C3582C">
              <w:rPr>
                <w:rFonts w:ascii="Times New Roman" w:hAnsi="Times New Roman"/>
                <w:sz w:val="28"/>
                <w:szCs w:val="28"/>
              </w:rPr>
              <w:t>I</w:t>
            </w:r>
          </w:p>
        </w:tc>
        <w:tc>
          <w:tcPr>
            <w:tcW w:w="5982" w:type="dxa"/>
            <w:gridSpan w:val="6"/>
            <w:tcBorders>
              <w:top w:val="single" w:sz="4" w:space="0" w:color="auto"/>
              <w:left w:val="single" w:sz="4" w:space="0" w:color="auto"/>
              <w:bottom w:val="single" w:sz="4" w:space="0" w:color="auto"/>
              <w:right w:val="single" w:sz="4" w:space="0" w:color="auto"/>
            </w:tcBorders>
            <w:shd w:val="clear" w:color="auto" w:fill="FFFFFF"/>
          </w:tcPr>
          <w:p w14:paraId="2C0595E7" w14:textId="77777777" w:rsidR="00AA34DF" w:rsidRPr="00C3582C" w:rsidRDefault="00AA34DF" w:rsidP="00471F80">
            <w:pPr>
              <w:spacing w:line="240" w:lineRule="auto"/>
              <w:ind w:left="40"/>
              <w:rPr>
                <w:rFonts w:ascii="Times New Roman" w:hAnsi="Times New Roman"/>
                <w:sz w:val="28"/>
                <w:szCs w:val="28"/>
              </w:rPr>
            </w:pPr>
            <w:r w:rsidRPr="00C3582C">
              <w:rPr>
                <w:rFonts w:ascii="Times New Roman" w:hAnsi="Times New Roman"/>
                <w:sz w:val="28"/>
                <w:szCs w:val="28"/>
              </w:rPr>
              <w:t xml:space="preserve">4 </w:t>
            </w:r>
            <w:proofErr w:type="gramStart"/>
            <w:r w:rsidRPr="00C3582C">
              <w:rPr>
                <w:rFonts w:ascii="Times New Roman" w:hAnsi="Times New Roman"/>
                <w:sz w:val="28"/>
                <w:szCs w:val="28"/>
              </w:rPr>
              <w:t>axe</w:t>
            </w:r>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6D548B7E" w14:textId="77777777" w:rsidR="00AA34DF" w:rsidRPr="00C3582C" w:rsidRDefault="00AA34DF" w:rsidP="00471F80">
            <w:pPr>
              <w:rPr>
                <w:rFonts w:ascii="Times New Roman" w:hAnsi="Times New Roman"/>
                <w:sz w:val="28"/>
                <w:szCs w:val="28"/>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5F78530A" w14:textId="77777777" w:rsidR="00AA34DF" w:rsidRPr="00C3582C" w:rsidRDefault="00AA34DF" w:rsidP="00471F80">
            <w:pPr>
              <w:rPr>
                <w:rFonts w:ascii="Times New Roman" w:hAnsi="Times New Roman"/>
                <w:sz w:val="28"/>
                <w:szCs w:val="28"/>
              </w:rPr>
            </w:pPr>
          </w:p>
        </w:tc>
      </w:tr>
      <w:tr w:rsidR="00D30A7E" w:rsidRPr="00D30A7E" w14:paraId="4A30F6A3" w14:textId="77777777" w:rsidTr="00D30A7E">
        <w:trPr>
          <w:trHeight w:val="1036"/>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851335F"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E2C94A8"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3F4FE65F"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23 tone. dar mai mică de 25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77458F5E"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144</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429A0694"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146</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29FB384E" w14:textId="418AB0F6"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7</w:t>
            </w:r>
            <w:r w:rsidR="001E68E8">
              <w:rPr>
                <w:rFonts w:ascii="Times New Roman" w:hAnsi="Times New Roman"/>
                <w:sz w:val="28"/>
                <w:szCs w:val="28"/>
              </w:rPr>
              <w:t>32</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25ABC854" w14:textId="310CFDB3"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7</w:t>
            </w:r>
            <w:r w:rsidR="001E68E8">
              <w:rPr>
                <w:rFonts w:ascii="Times New Roman" w:hAnsi="Times New Roman"/>
                <w:sz w:val="28"/>
                <w:szCs w:val="28"/>
              </w:rPr>
              <w:t>42</w:t>
            </w:r>
          </w:p>
        </w:tc>
      </w:tr>
      <w:tr w:rsidR="00D30A7E" w:rsidRPr="00D30A7E" w14:paraId="3A137B51" w14:textId="77777777" w:rsidTr="00D30A7E">
        <w:trPr>
          <w:trHeight w:val="99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372A6ED"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07AB886"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2F05D222"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25 tone. dar mai mică de 27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0D5B3A19"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146</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7FD07917"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228</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BC26768" w14:textId="14E307ED"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7</w:t>
            </w:r>
            <w:r w:rsidR="001E68E8">
              <w:rPr>
                <w:rFonts w:ascii="Times New Roman" w:hAnsi="Times New Roman"/>
                <w:sz w:val="28"/>
                <w:szCs w:val="28"/>
              </w:rPr>
              <w:t>42</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6C05EAF4" w14:textId="1BDE9A01"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11</w:t>
            </w:r>
            <w:r w:rsidR="001E68E8">
              <w:rPr>
                <w:rFonts w:ascii="Times New Roman" w:hAnsi="Times New Roman"/>
                <w:sz w:val="28"/>
                <w:szCs w:val="28"/>
              </w:rPr>
              <w:t>58</w:t>
            </w:r>
          </w:p>
        </w:tc>
      </w:tr>
      <w:tr w:rsidR="00D30A7E" w:rsidRPr="00D30A7E" w14:paraId="16762EC0" w14:textId="77777777" w:rsidTr="00D30A7E">
        <w:trPr>
          <w:trHeight w:val="109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86EA2D4"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7694EAB"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3</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4DFBE40A"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27 tone. dar mai mică de 29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53683F61"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228</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61544DB8"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362</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A3671BE" w14:textId="321B3FDA"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11</w:t>
            </w:r>
            <w:r w:rsidR="001E68E8">
              <w:rPr>
                <w:rFonts w:ascii="Times New Roman" w:hAnsi="Times New Roman"/>
                <w:sz w:val="28"/>
                <w:szCs w:val="28"/>
              </w:rPr>
              <w:t>58</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5B6876D" w14:textId="11A15983"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18</w:t>
            </w:r>
            <w:r w:rsidR="001E68E8">
              <w:rPr>
                <w:rFonts w:ascii="Times New Roman" w:hAnsi="Times New Roman"/>
                <w:sz w:val="28"/>
                <w:szCs w:val="28"/>
              </w:rPr>
              <w:t>39</w:t>
            </w:r>
          </w:p>
        </w:tc>
      </w:tr>
      <w:tr w:rsidR="00D30A7E" w:rsidRPr="00D30A7E" w14:paraId="5807FC66" w14:textId="77777777" w:rsidTr="00917BD0">
        <w:trPr>
          <w:trHeight w:val="118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EC4089"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87497DE"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4</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0BF30029"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29 tone. dar mai mică de 31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0459D693"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362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589894B"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537</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0864A517" w14:textId="702E3502"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18</w:t>
            </w:r>
            <w:r w:rsidR="001E68E8">
              <w:rPr>
                <w:rFonts w:ascii="Times New Roman" w:hAnsi="Times New Roman"/>
                <w:sz w:val="28"/>
                <w:szCs w:val="28"/>
              </w:rPr>
              <w:t>39</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181E2898" w14:textId="6AA2E2EC"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728</w:t>
            </w:r>
          </w:p>
        </w:tc>
      </w:tr>
      <w:tr w:rsidR="00D30A7E" w:rsidRPr="00D30A7E" w14:paraId="0CC13F5B" w14:textId="77777777" w:rsidTr="00917BD0">
        <w:trPr>
          <w:trHeight w:val="119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56AC333"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BCF55D1"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5</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4C1C080B"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31 tone, dar mai mică de 32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6A6D7505"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362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042F37A8"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537</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2276DEA8" w14:textId="71A8E035"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18</w:t>
            </w:r>
            <w:r w:rsidR="001E68E8">
              <w:rPr>
                <w:rFonts w:ascii="Times New Roman" w:hAnsi="Times New Roman"/>
                <w:sz w:val="28"/>
                <w:szCs w:val="28"/>
              </w:rPr>
              <w:t>39</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45489677" w14:textId="782C358E"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728</w:t>
            </w:r>
          </w:p>
        </w:tc>
      </w:tr>
      <w:tr w:rsidR="00D30A7E" w:rsidRPr="00D30A7E" w14:paraId="3A09005D" w14:textId="77777777" w:rsidTr="00917BD0">
        <w:trPr>
          <w:trHeight w:val="648"/>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CA83DA7" w14:textId="77777777" w:rsidR="00AA34DF" w:rsidRPr="00D30A7E" w:rsidRDefault="00AA34DF" w:rsidP="00471F80">
            <w:pPr>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D522755"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6</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23BB9E81"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32 tone</w:t>
            </w:r>
          </w:p>
        </w:tc>
        <w:tc>
          <w:tcPr>
            <w:tcW w:w="1385" w:type="dxa"/>
            <w:gridSpan w:val="2"/>
            <w:tcBorders>
              <w:top w:val="single" w:sz="4" w:space="0" w:color="auto"/>
              <w:left w:val="single" w:sz="4" w:space="0" w:color="auto"/>
              <w:bottom w:val="single" w:sz="4" w:space="0" w:color="auto"/>
              <w:right w:val="single" w:sz="4" w:space="0" w:color="auto"/>
            </w:tcBorders>
            <w:shd w:val="clear" w:color="auto" w:fill="FFFFFF"/>
          </w:tcPr>
          <w:p w14:paraId="6FBC7E4C" w14:textId="77777777" w:rsidR="00AA34DF" w:rsidRPr="00D30A7E" w:rsidRDefault="00AA34DF" w:rsidP="00471F80">
            <w:pPr>
              <w:spacing w:line="240" w:lineRule="auto"/>
              <w:ind w:left="520"/>
              <w:rPr>
                <w:rFonts w:ascii="Times New Roman" w:hAnsi="Times New Roman"/>
                <w:sz w:val="28"/>
                <w:szCs w:val="28"/>
              </w:rPr>
            </w:pPr>
            <w:r w:rsidRPr="00D30A7E">
              <w:rPr>
                <w:rFonts w:ascii="Times New Roman" w:hAnsi="Times New Roman"/>
                <w:sz w:val="28"/>
                <w:szCs w:val="28"/>
              </w:rPr>
              <w:t>362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14:paraId="2D4615BB" w14:textId="77777777" w:rsidR="00AA34DF" w:rsidRPr="00D30A7E" w:rsidRDefault="00AA34DF" w:rsidP="00471F80">
            <w:pPr>
              <w:spacing w:line="240" w:lineRule="auto"/>
              <w:ind w:left="580"/>
              <w:rPr>
                <w:rFonts w:ascii="Times New Roman" w:hAnsi="Times New Roman"/>
                <w:sz w:val="28"/>
                <w:szCs w:val="28"/>
              </w:rPr>
            </w:pPr>
            <w:r w:rsidRPr="00D30A7E">
              <w:rPr>
                <w:rFonts w:ascii="Times New Roman" w:hAnsi="Times New Roman"/>
                <w:sz w:val="28"/>
                <w:szCs w:val="28"/>
              </w:rPr>
              <w:t>537</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14:paraId="74BC84F7" w14:textId="4FA692D6" w:rsidR="00AA34DF" w:rsidRPr="00D30A7E" w:rsidRDefault="00AA34DF" w:rsidP="00471F80">
            <w:pPr>
              <w:spacing w:line="240" w:lineRule="auto"/>
              <w:ind w:left="1140"/>
              <w:rPr>
                <w:rFonts w:ascii="Times New Roman" w:hAnsi="Times New Roman"/>
                <w:sz w:val="28"/>
                <w:szCs w:val="28"/>
              </w:rPr>
            </w:pPr>
            <w:r w:rsidRPr="00D30A7E">
              <w:rPr>
                <w:rFonts w:ascii="Times New Roman" w:hAnsi="Times New Roman"/>
                <w:sz w:val="28"/>
                <w:szCs w:val="28"/>
              </w:rPr>
              <w:t>18</w:t>
            </w:r>
            <w:r w:rsidR="001E68E8">
              <w:rPr>
                <w:rFonts w:ascii="Times New Roman" w:hAnsi="Times New Roman"/>
                <w:sz w:val="28"/>
                <w:szCs w:val="28"/>
              </w:rPr>
              <w:t>39</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14:paraId="7F45F65B" w14:textId="5D87B928" w:rsidR="00AA34DF" w:rsidRPr="00D30A7E" w:rsidRDefault="00AA34DF" w:rsidP="00471F80">
            <w:pPr>
              <w:spacing w:line="240" w:lineRule="auto"/>
              <w:ind w:left="84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728</w:t>
            </w:r>
          </w:p>
        </w:tc>
      </w:tr>
    </w:tbl>
    <w:p w14:paraId="6ED65005" w14:textId="4E63C158" w:rsidR="00AA34DF" w:rsidRPr="00D30A7E" w:rsidRDefault="00AA34DF" w:rsidP="00AA34DF">
      <w:pPr>
        <w:pStyle w:val="Bodytext50"/>
        <w:shd w:val="clear" w:color="auto" w:fill="auto"/>
        <w:spacing w:before="243" w:after="0" w:line="288" w:lineRule="exact"/>
        <w:rPr>
          <w:sz w:val="28"/>
          <w:szCs w:val="28"/>
        </w:rPr>
      </w:pPr>
      <w:r w:rsidRPr="00D30A7E">
        <w:rPr>
          <w:sz w:val="28"/>
          <w:szCs w:val="28"/>
        </w:rPr>
        <w:t xml:space="preserve"> </w:t>
      </w:r>
    </w:p>
    <w:tbl>
      <w:tblPr>
        <w:tblpPr w:leftFromText="180" w:rightFromText="180" w:vertAnchor="text" w:horzAnchor="page" w:tblpX="96" w:tblpY="2123"/>
        <w:tblW w:w="11350" w:type="dxa"/>
        <w:tblLayout w:type="fixed"/>
        <w:tblCellMar>
          <w:left w:w="10" w:type="dxa"/>
          <w:right w:w="10" w:type="dxa"/>
        </w:tblCellMar>
        <w:tblLook w:val="00A0" w:firstRow="1" w:lastRow="0" w:firstColumn="1" w:lastColumn="0" w:noHBand="0" w:noVBand="0"/>
      </w:tblPr>
      <w:tblGrid>
        <w:gridCol w:w="2141"/>
        <w:gridCol w:w="4106"/>
        <w:gridCol w:w="2127"/>
        <w:gridCol w:w="2976"/>
      </w:tblGrid>
      <w:tr w:rsidR="00D30A7E" w:rsidRPr="007B6445" w14:paraId="53AC8B6D" w14:textId="77777777" w:rsidTr="00471F80">
        <w:trPr>
          <w:trHeight w:val="1224"/>
        </w:trPr>
        <w:tc>
          <w:tcPr>
            <w:tcW w:w="2141" w:type="dxa"/>
            <w:tcBorders>
              <w:top w:val="single" w:sz="4" w:space="0" w:color="auto"/>
              <w:left w:val="single" w:sz="4" w:space="0" w:color="auto"/>
              <w:bottom w:val="single" w:sz="4" w:space="0" w:color="auto"/>
              <w:right w:val="single" w:sz="4" w:space="0" w:color="auto"/>
            </w:tcBorders>
            <w:shd w:val="clear" w:color="auto" w:fill="FFFFFF"/>
          </w:tcPr>
          <w:p w14:paraId="2EC8C1EF" w14:textId="77777777" w:rsidR="00AA34DF" w:rsidRPr="00FB7363" w:rsidRDefault="00AA34DF" w:rsidP="00471F80">
            <w:pPr>
              <w:spacing w:line="274" w:lineRule="exact"/>
              <w:jc w:val="center"/>
              <w:rPr>
                <w:rFonts w:ascii="Times New Roman" w:hAnsi="Times New Roman"/>
                <w:sz w:val="28"/>
                <w:szCs w:val="28"/>
                <w:lang w:val="ro-RO"/>
              </w:rPr>
            </w:pPr>
            <w:r w:rsidRPr="00FB7363">
              <w:rPr>
                <w:rFonts w:ascii="Times New Roman" w:hAnsi="Times New Roman"/>
                <w:sz w:val="28"/>
                <w:szCs w:val="28"/>
                <w:lang w:val="ro-RO"/>
              </w:rPr>
              <w:t>Numărul de axe şi</w:t>
            </w:r>
          </w:p>
          <w:p w14:paraId="66C4B9E0" w14:textId="77777777" w:rsidR="00AA34DF" w:rsidRPr="00FB7363" w:rsidRDefault="00AA34DF" w:rsidP="00471F80">
            <w:pPr>
              <w:spacing w:line="274" w:lineRule="exact"/>
              <w:jc w:val="center"/>
              <w:rPr>
                <w:rFonts w:ascii="Times New Roman" w:hAnsi="Times New Roman"/>
                <w:sz w:val="28"/>
                <w:szCs w:val="28"/>
                <w:lang w:val="ro-RO"/>
              </w:rPr>
            </w:pPr>
            <w:r w:rsidRPr="00FB7363">
              <w:rPr>
                <w:rFonts w:ascii="Times New Roman" w:hAnsi="Times New Roman"/>
                <w:sz w:val="28"/>
                <w:szCs w:val="28"/>
                <w:lang w:val="ro-RO"/>
              </w:rPr>
              <w:t xml:space="preserve">greutatea brută încărcată maximă </w:t>
            </w:r>
          </w:p>
          <w:p w14:paraId="241BAE3A" w14:textId="77777777" w:rsidR="00AA34DF" w:rsidRPr="00D30A7E" w:rsidRDefault="00AA34DF" w:rsidP="00471F80">
            <w:pPr>
              <w:spacing w:line="274" w:lineRule="exact"/>
              <w:jc w:val="center"/>
              <w:rPr>
                <w:rFonts w:ascii="Times New Roman" w:hAnsi="Times New Roman"/>
                <w:sz w:val="28"/>
                <w:szCs w:val="28"/>
              </w:rPr>
            </w:pPr>
            <w:proofErr w:type="spellStart"/>
            <w:r w:rsidRPr="00D30A7E">
              <w:rPr>
                <w:rFonts w:ascii="Times New Roman" w:hAnsi="Times New Roman"/>
                <w:sz w:val="28"/>
                <w:szCs w:val="28"/>
              </w:rPr>
              <w:t>admisă</w:t>
            </w:r>
            <w:proofErr w:type="spellEnd"/>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54F7B778" w14:textId="77777777"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Valoarea minima a taxei (in euro/ an)</w:t>
            </w:r>
          </w:p>
          <w:p w14:paraId="3E464C9D" w14:textId="77777777"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conform Anexa 1 cu nivelurile minime exprimate in euro prevăzute in Directiva 1999/62/CE</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9F5EA98" w14:textId="6A8CE020" w:rsidR="00AA34DF" w:rsidRPr="00D30A7E" w:rsidRDefault="00AA34DF" w:rsidP="00471F80">
            <w:pPr>
              <w:spacing w:line="274" w:lineRule="exact"/>
              <w:jc w:val="center"/>
              <w:rPr>
                <w:rFonts w:ascii="Times New Roman" w:hAnsi="Times New Roman"/>
                <w:sz w:val="28"/>
                <w:szCs w:val="28"/>
                <w:lang w:val="it-IT"/>
              </w:rPr>
            </w:pPr>
            <w:r w:rsidRPr="00D30A7E">
              <w:rPr>
                <w:rFonts w:ascii="Times New Roman" w:hAnsi="Times New Roman"/>
                <w:sz w:val="28"/>
                <w:szCs w:val="28"/>
                <w:lang w:val="it-IT"/>
              </w:rPr>
              <w:t>Impozitul pe anul 202</w:t>
            </w:r>
            <w:r w:rsidR="001E68E8">
              <w:rPr>
                <w:rFonts w:ascii="Times New Roman" w:hAnsi="Times New Roman"/>
                <w:sz w:val="28"/>
                <w:szCs w:val="28"/>
                <w:lang w:val="it-IT"/>
              </w:rPr>
              <w:t>6</w:t>
            </w:r>
            <w:r w:rsidRPr="00D30A7E">
              <w:rPr>
                <w:rFonts w:ascii="Times New Roman" w:hAnsi="Times New Roman"/>
                <w:sz w:val="28"/>
                <w:szCs w:val="28"/>
                <w:lang w:val="it-IT"/>
              </w:rPr>
              <w:t xml:space="preserve"> ( in de schimb a monedei euro.</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A358E9A" w14:textId="6828C4F5" w:rsidR="00AA34DF" w:rsidRPr="00586D99" w:rsidRDefault="00AA34DF" w:rsidP="00471F80">
            <w:pPr>
              <w:spacing w:line="274" w:lineRule="exact"/>
              <w:jc w:val="both"/>
              <w:rPr>
                <w:rFonts w:ascii="Times New Roman" w:hAnsi="Times New Roman"/>
                <w:sz w:val="28"/>
                <w:szCs w:val="28"/>
                <w:lang w:val="pt-BR"/>
              </w:rPr>
            </w:pPr>
            <w:r w:rsidRPr="00586D99">
              <w:rPr>
                <w:rFonts w:ascii="Times New Roman" w:hAnsi="Times New Roman"/>
                <w:sz w:val="28"/>
                <w:szCs w:val="28"/>
                <w:lang w:val="pt-BR"/>
              </w:rPr>
              <w:t xml:space="preserve">(Lei pe an) indexate in funcţie de rata respectiv </w:t>
            </w:r>
            <w:r w:rsidR="001E68E8">
              <w:rPr>
                <w:rFonts w:ascii="Times New Roman" w:hAnsi="Times New Roman"/>
                <w:sz w:val="28"/>
                <w:szCs w:val="28"/>
                <w:lang w:val="pt-BR"/>
              </w:rPr>
              <w:t>5,0806</w:t>
            </w:r>
          </w:p>
        </w:tc>
      </w:tr>
    </w:tbl>
    <w:p w14:paraId="1D6DBA81" w14:textId="77777777" w:rsidR="00AA34DF" w:rsidRPr="00D30A7E" w:rsidRDefault="00AA34DF" w:rsidP="00AA34DF">
      <w:pPr>
        <w:pStyle w:val="Bodytext50"/>
        <w:shd w:val="clear" w:color="auto" w:fill="auto"/>
        <w:spacing w:before="243" w:after="0" w:line="288" w:lineRule="exact"/>
        <w:jc w:val="both"/>
        <w:rPr>
          <w:sz w:val="28"/>
          <w:szCs w:val="28"/>
        </w:rPr>
      </w:pPr>
      <w:r w:rsidRPr="00D30A7E">
        <w:rPr>
          <w:sz w:val="28"/>
          <w:szCs w:val="28"/>
        </w:rPr>
        <w:t xml:space="preserve">   TABLOUL CU IMPOZITUL ASUPRA MIJLOACELOR DE TRANSPORT conform art. 460 alin (6)în cazul unei combinatii de autovehicule, un autovehicul articulat sau tren rutier, de transport de marfa cu masa totala  maxima autorizata egala  sau mai mare de 12 tone, impozitul pe mijloacele de transport este egal cu suma corespunzaoare  prevazuta In tabelul urmator:</w:t>
      </w:r>
    </w:p>
    <w:tbl>
      <w:tblPr>
        <w:tblW w:w="20610" w:type="dxa"/>
        <w:tblInd w:w="-10622" w:type="dxa"/>
        <w:tblLayout w:type="fixed"/>
        <w:tblCellMar>
          <w:left w:w="10" w:type="dxa"/>
          <w:right w:w="10" w:type="dxa"/>
        </w:tblCellMar>
        <w:tblLook w:val="00A0" w:firstRow="1" w:lastRow="0" w:firstColumn="1" w:lastColumn="0" w:noHBand="0" w:noVBand="0"/>
      </w:tblPr>
      <w:tblGrid>
        <w:gridCol w:w="10915"/>
        <w:gridCol w:w="13"/>
        <w:gridCol w:w="9"/>
        <w:gridCol w:w="221"/>
        <w:gridCol w:w="20"/>
        <w:gridCol w:w="1155"/>
        <w:gridCol w:w="142"/>
        <w:gridCol w:w="142"/>
        <w:gridCol w:w="162"/>
        <w:gridCol w:w="1633"/>
        <w:gridCol w:w="48"/>
        <w:gridCol w:w="1559"/>
        <w:gridCol w:w="2499"/>
        <w:gridCol w:w="2069"/>
        <w:gridCol w:w="23"/>
      </w:tblGrid>
      <w:tr w:rsidR="00D30A7E" w:rsidRPr="00D30A7E" w14:paraId="3070C6A1" w14:textId="77777777" w:rsidTr="00471F80">
        <w:trPr>
          <w:gridAfter w:val="1"/>
          <w:wAfter w:w="23" w:type="dxa"/>
          <w:trHeight w:val="355"/>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15989B8A" w14:textId="77777777" w:rsidR="00AA34DF" w:rsidRPr="00D30A7E" w:rsidRDefault="00AA34DF" w:rsidP="00471F80">
            <w:pPr>
              <w:spacing w:line="240" w:lineRule="auto"/>
              <w:ind w:left="140"/>
              <w:rPr>
                <w:rFonts w:ascii="Times New Roman" w:hAnsi="Times New Roman"/>
                <w:sz w:val="28"/>
                <w:szCs w:val="28"/>
              </w:rPr>
            </w:pPr>
            <w:r w:rsidRPr="00D30A7E">
              <w:rPr>
                <w:rFonts w:ascii="Times New Roman" w:hAnsi="Times New Roman"/>
                <w:sz w:val="28"/>
                <w:szCs w:val="28"/>
              </w:rPr>
              <w:t>I</w:t>
            </w:r>
          </w:p>
        </w:tc>
        <w:tc>
          <w:tcPr>
            <w:tcW w:w="5091" w:type="dxa"/>
            <w:gridSpan w:val="10"/>
            <w:tcBorders>
              <w:top w:val="single" w:sz="4" w:space="0" w:color="auto"/>
              <w:left w:val="single" w:sz="4" w:space="0" w:color="auto"/>
              <w:bottom w:val="single" w:sz="4" w:space="0" w:color="auto"/>
              <w:right w:val="single" w:sz="4" w:space="0" w:color="auto"/>
            </w:tcBorders>
            <w:shd w:val="clear" w:color="auto" w:fill="FFFFFF"/>
          </w:tcPr>
          <w:p w14:paraId="1A93CB36" w14:textId="77777777" w:rsidR="00AA34DF" w:rsidRPr="00D30A7E" w:rsidRDefault="00AA34DF" w:rsidP="00471F80">
            <w:pPr>
              <w:spacing w:line="240" w:lineRule="auto"/>
              <w:ind w:left="120"/>
              <w:rPr>
                <w:rFonts w:ascii="Times New Roman" w:hAnsi="Times New Roman"/>
                <w:sz w:val="28"/>
                <w:szCs w:val="28"/>
              </w:rPr>
            </w:pPr>
            <w:r w:rsidRPr="00D30A7E">
              <w:rPr>
                <w:rFonts w:ascii="Times New Roman" w:hAnsi="Times New Roman"/>
                <w:sz w:val="28"/>
                <w:szCs w:val="28"/>
              </w:rPr>
              <w:t>2 + 1 axe</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32E7946F" w14:textId="77777777" w:rsidR="00AA34DF" w:rsidRPr="00D30A7E" w:rsidRDefault="00AA34DF" w:rsidP="00471F80">
            <w:pPr>
              <w:rPr>
                <w:rFonts w:ascii="Times New Roman" w:hAnsi="Times New Roman"/>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79363A8A" w14:textId="77777777" w:rsidR="00AA34DF" w:rsidRPr="00D30A7E" w:rsidRDefault="00AA34DF" w:rsidP="00471F80">
            <w:pPr>
              <w:rPr>
                <w:rFonts w:ascii="Times New Roman" w:hAnsi="Times New Roman"/>
                <w:sz w:val="28"/>
                <w:szCs w:val="28"/>
              </w:rPr>
            </w:pPr>
          </w:p>
        </w:tc>
      </w:tr>
      <w:tr w:rsidR="00D30A7E" w:rsidRPr="00D30A7E" w14:paraId="21AD75BA" w14:textId="77777777" w:rsidTr="00471F80">
        <w:trPr>
          <w:gridAfter w:val="1"/>
          <w:wAfter w:w="23" w:type="dxa"/>
          <w:trHeight w:val="1190"/>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7180EA1F"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79A2AD15"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D6E85A" w14:textId="77777777" w:rsidR="00AA34DF" w:rsidRPr="00D30A7E" w:rsidRDefault="00AA34DF" w:rsidP="00471F80">
            <w:pPr>
              <w:spacing w:line="274" w:lineRule="exact"/>
              <w:ind w:left="40"/>
              <w:rPr>
                <w:rFonts w:ascii="Times New Roman" w:hAnsi="Times New Roman"/>
                <w:sz w:val="28"/>
                <w:szCs w:val="28"/>
                <w:lang w:val="pt-BR"/>
              </w:rPr>
            </w:pPr>
            <w:r w:rsidRPr="00D30A7E">
              <w:rPr>
                <w:rFonts w:ascii="Times New Roman" w:hAnsi="Times New Roman"/>
                <w:sz w:val="28"/>
                <w:szCs w:val="28"/>
                <w:lang w:val="pt-BR"/>
              </w:rPr>
              <w:t>Masa de cel puţin 12 tone, dar mai mică de 14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7F9CA9EB"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2FABDC"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17E0EAC5"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A9B44DC"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r>
      <w:tr w:rsidR="00D30A7E" w:rsidRPr="00D30A7E" w14:paraId="452B537A"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168A3731"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4F740560"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FF2505"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14 tone, dar mai mică de 16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473BEEEF"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4A108D"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7169E73B"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6D8C5DD"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r>
      <w:tr w:rsidR="00D30A7E" w:rsidRPr="00D30A7E" w14:paraId="15B89A82"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A2E3EE5"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4B2FAD49"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17980A"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16 tone. dar mai mică de 18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4730C59F"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1A46B2"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4C16DDA6"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44211FB" w14:textId="7777777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0</w:t>
            </w:r>
          </w:p>
        </w:tc>
      </w:tr>
      <w:tr w:rsidR="00D30A7E" w:rsidRPr="00D30A7E" w14:paraId="122FD33F"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660C3C46"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7E713B78"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4</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0355F7"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18 tone. dar mai mică de 20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7005C9CE"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91BE550"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32</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2E39031C" w14:textId="78D08FC3"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7</w:t>
            </w:r>
            <w:r w:rsidR="001E68E8">
              <w:rPr>
                <w:rFonts w:ascii="Times New Roman" w:hAnsi="Times New Roman"/>
                <w:sz w:val="28"/>
                <w:szCs w:val="28"/>
              </w:rPr>
              <w:t>1</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C3902DE" w14:textId="5606440C"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63</w:t>
            </w:r>
          </w:p>
        </w:tc>
      </w:tr>
      <w:tr w:rsidR="00D30A7E" w:rsidRPr="00D30A7E" w14:paraId="6B6F2727"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4FC7CE22"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3F3BDBAC"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72FD8"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20 tone. dar mai mică de 22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6FA373EB"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CA2E159"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3FAC1196" w14:textId="6AA3DEAB"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63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472B83E1" w14:textId="3E88C9EA"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81</w:t>
            </w:r>
          </w:p>
        </w:tc>
      </w:tr>
      <w:tr w:rsidR="00D30A7E" w:rsidRPr="00D30A7E" w14:paraId="7CD3DB7F" w14:textId="77777777" w:rsidTr="00471F80">
        <w:trPr>
          <w:gridAfter w:val="1"/>
          <w:wAfter w:w="23" w:type="dxa"/>
          <w:trHeight w:val="1190"/>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23DE9E6"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3C42D13B"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6</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619282" w14:textId="77777777" w:rsidR="00AA34DF" w:rsidRPr="00586D99" w:rsidRDefault="00AA34DF" w:rsidP="00471F80">
            <w:pPr>
              <w:spacing w:line="278" w:lineRule="exact"/>
              <w:ind w:left="40"/>
              <w:rPr>
                <w:rFonts w:ascii="Times New Roman" w:hAnsi="Times New Roman"/>
                <w:sz w:val="28"/>
                <w:szCs w:val="28"/>
                <w:lang w:val="pt-BR"/>
              </w:rPr>
            </w:pPr>
            <w:r w:rsidRPr="00586D99">
              <w:rPr>
                <w:rFonts w:ascii="Times New Roman" w:hAnsi="Times New Roman"/>
                <w:sz w:val="28"/>
                <w:szCs w:val="28"/>
                <w:lang w:val="pt-BR"/>
              </w:rPr>
              <w:t>Masa de cel puţin 22 tone. dar mai mică de 23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3C3E6968"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75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5E8F00"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97</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63A0D322" w14:textId="2378D9AE"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81</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BD09AEA" w14:textId="250A91B0"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4</w:t>
            </w:r>
            <w:r w:rsidR="001E68E8">
              <w:rPr>
                <w:rFonts w:ascii="Times New Roman" w:hAnsi="Times New Roman"/>
                <w:sz w:val="28"/>
                <w:szCs w:val="28"/>
              </w:rPr>
              <w:t>93</w:t>
            </w:r>
          </w:p>
        </w:tc>
      </w:tr>
      <w:tr w:rsidR="00D30A7E" w:rsidRPr="00D30A7E" w14:paraId="0988988A" w14:textId="77777777" w:rsidTr="00471F80">
        <w:trPr>
          <w:gridAfter w:val="1"/>
          <w:wAfter w:w="23" w:type="dxa"/>
          <w:trHeight w:val="1181"/>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669884D4"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042CB63A"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577030"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23 tone. dar mai mică de 25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2F77C638"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97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FC1196"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175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13B66A9" w14:textId="44E9B09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4</w:t>
            </w:r>
            <w:r w:rsidR="001E68E8">
              <w:rPr>
                <w:rFonts w:ascii="Times New Roman" w:hAnsi="Times New Roman"/>
                <w:sz w:val="28"/>
                <w:szCs w:val="28"/>
              </w:rPr>
              <w:t>93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EDE1997" w14:textId="07014E94"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8</w:t>
            </w:r>
            <w:r w:rsidR="001E68E8">
              <w:rPr>
                <w:rFonts w:ascii="Times New Roman" w:hAnsi="Times New Roman"/>
                <w:sz w:val="28"/>
                <w:szCs w:val="28"/>
              </w:rPr>
              <w:t>89</w:t>
            </w:r>
          </w:p>
        </w:tc>
      </w:tr>
      <w:tr w:rsidR="00D30A7E" w:rsidRPr="00D30A7E" w14:paraId="46D63927"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5850AD8A"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2A1E64F2"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135B46"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25 tone. dar mai mică de 28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60A17195"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175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8F435D"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307</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F17FF49" w14:textId="6ED7E37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8</w:t>
            </w:r>
            <w:r w:rsidR="001E68E8">
              <w:rPr>
                <w:rFonts w:ascii="Times New Roman" w:hAnsi="Times New Roman"/>
                <w:sz w:val="28"/>
                <w:szCs w:val="28"/>
              </w:rPr>
              <w:t>89</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6A94559" w14:textId="19F04316"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560</w:t>
            </w:r>
          </w:p>
        </w:tc>
      </w:tr>
      <w:tr w:rsidR="00D30A7E" w:rsidRPr="00D30A7E" w14:paraId="7756FDDE" w14:textId="77777777" w:rsidTr="00471F80">
        <w:trPr>
          <w:gridAfter w:val="1"/>
          <w:wAfter w:w="23" w:type="dxa"/>
          <w:trHeight w:val="62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35B747F"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0690F220"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9</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55BC5"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28 tone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FFFFFF"/>
          </w:tcPr>
          <w:p w14:paraId="3FBE3323"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175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BCA3BF"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307</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25E2E07B" w14:textId="706BBDD2"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8</w:t>
            </w:r>
            <w:r w:rsidR="001E68E8">
              <w:rPr>
                <w:rFonts w:ascii="Times New Roman" w:hAnsi="Times New Roman"/>
                <w:sz w:val="28"/>
                <w:szCs w:val="28"/>
              </w:rPr>
              <w:t>89</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BCA9F89" w14:textId="5911C218"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15</w:t>
            </w:r>
            <w:r w:rsidR="001E68E8">
              <w:rPr>
                <w:rFonts w:ascii="Times New Roman" w:hAnsi="Times New Roman"/>
                <w:sz w:val="28"/>
                <w:szCs w:val="28"/>
              </w:rPr>
              <w:t>60</w:t>
            </w:r>
          </w:p>
        </w:tc>
      </w:tr>
      <w:tr w:rsidR="00D30A7E" w:rsidRPr="00D30A7E" w14:paraId="22BA9B00" w14:textId="77777777" w:rsidTr="00471F80">
        <w:trPr>
          <w:gridAfter w:val="1"/>
          <w:wAfter w:w="23" w:type="dxa"/>
          <w:trHeight w:val="355"/>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5F562934" w14:textId="77777777" w:rsidR="00AA34DF" w:rsidRPr="00D30A7E" w:rsidRDefault="00AA34DF" w:rsidP="00471F80">
            <w:pPr>
              <w:spacing w:line="240" w:lineRule="auto"/>
              <w:ind w:left="140"/>
              <w:rPr>
                <w:rFonts w:ascii="Times New Roman" w:hAnsi="Times New Roman"/>
                <w:sz w:val="28"/>
                <w:szCs w:val="28"/>
              </w:rPr>
            </w:pPr>
            <w:r w:rsidRPr="00D30A7E">
              <w:rPr>
                <w:rFonts w:ascii="Times New Roman" w:hAnsi="Times New Roman"/>
                <w:sz w:val="28"/>
                <w:szCs w:val="28"/>
              </w:rPr>
              <w:t>II</w:t>
            </w:r>
          </w:p>
        </w:tc>
        <w:tc>
          <w:tcPr>
            <w:tcW w:w="5091" w:type="dxa"/>
            <w:gridSpan w:val="10"/>
            <w:tcBorders>
              <w:top w:val="single" w:sz="4" w:space="0" w:color="auto"/>
              <w:left w:val="single" w:sz="4" w:space="0" w:color="auto"/>
              <w:bottom w:val="single" w:sz="4" w:space="0" w:color="auto"/>
              <w:right w:val="single" w:sz="4" w:space="0" w:color="auto"/>
            </w:tcBorders>
            <w:shd w:val="clear" w:color="auto" w:fill="FFFFFF"/>
          </w:tcPr>
          <w:p w14:paraId="07779DF7" w14:textId="77777777" w:rsidR="00AA34DF" w:rsidRPr="00D30A7E" w:rsidRDefault="00AA34DF" w:rsidP="00471F80">
            <w:pPr>
              <w:spacing w:line="240" w:lineRule="auto"/>
              <w:ind w:left="120"/>
              <w:rPr>
                <w:rFonts w:ascii="Times New Roman" w:hAnsi="Times New Roman"/>
                <w:sz w:val="28"/>
                <w:szCs w:val="28"/>
              </w:rPr>
            </w:pPr>
            <w:r w:rsidRPr="00D30A7E">
              <w:rPr>
                <w:rFonts w:ascii="Times New Roman" w:hAnsi="Times New Roman"/>
                <w:sz w:val="28"/>
                <w:szCs w:val="28"/>
              </w:rPr>
              <w:t xml:space="preserve"> 2 + 2 axe</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12F3B9B1" w14:textId="77777777" w:rsidR="00AA34DF" w:rsidRPr="00D30A7E" w:rsidRDefault="00AA34DF" w:rsidP="00471F80">
            <w:pPr>
              <w:rPr>
                <w:rFonts w:ascii="Times New Roman" w:hAnsi="Times New Roman"/>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B276E2E" w14:textId="77777777" w:rsidR="00AA34DF" w:rsidRPr="00D30A7E" w:rsidRDefault="00AA34DF" w:rsidP="00471F80">
            <w:pPr>
              <w:rPr>
                <w:rFonts w:ascii="Times New Roman" w:hAnsi="Times New Roman"/>
                <w:sz w:val="28"/>
                <w:szCs w:val="28"/>
              </w:rPr>
            </w:pPr>
          </w:p>
        </w:tc>
      </w:tr>
      <w:tr w:rsidR="00D30A7E" w:rsidRPr="00D30A7E" w14:paraId="3214301E" w14:textId="77777777" w:rsidTr="00471F80">
        <w:trPr>
          <w:gridAfter w:val="1"/>
          <w:wAfter w:w="23" w:type="dxa"/>
          <w:trHeight w:val="1181"/>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6BD922FE"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04205BDE"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11535"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23 tone. dar mai mică de 25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55478FFC"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30</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356B8872"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795E4558" w14:textId="6E1161CD"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52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0972932" w14:textId="7CEC762E"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56</w:t>
            </w:r>
          </w:p>
        </w:tc>
      </w:tr>
      <w:tr w:rsidR="00D30A7E" w:rsidRPr="00D30A7E" w14:paraId="52B9689B" w14:textId="77777777" w:rsidTr="00471F80">
        <w:trPr>
          <w:gridAfter w:val="1"/>
          <w:wAfter w:w="23" w:type="dxa"/>
          <w:trHeight w:val="99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4B86B747"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0A320A78"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C851BF"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putin 25tone dar nu mai mica de 26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6BF4D00B"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70</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29DE3706"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115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4CF1B2ED" w14:textId="0BAA4F62"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56</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F6A0E74" w14:textId="52523A99"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5</w:t>
            </w:r>
            <w:r w:rsidR="001E68E8">
              <w:rPr>
                <w:rFonts w:ascii="Times New Roman" w:hAnsi="Times New Roman"/>
                <w:sz w:val="28"/>
                <w:szCs w:val="28"/>
              </w:rPr>
              <w:t>84</w:t>
            </w:r>
          </w:p>
        </w:tc>
      </w:tr>
      <w:tr w:rsidR="00D30A7E" w:rsidRPr="00D30A7E" w14:paraId="3FACDF26"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DEEF4E0"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433504CD"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05F4A0"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puţin 26 tone, dar mai mică de 28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53869B41"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115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6DFEF37D"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169</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68CFEB4F" w14:textId="25B52FD1"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5</w:t>
            </w:r>
            <w:r w:rsidR="001E68E8">
              <w:rPr>
                <w:rFonts w:ascii="Times New Roman" w:hAnsi="Times New Roman"/>
                <w:sz w:val="28"/>
                <w:szCs w:val="28"/>
              </w:rPr>
              <w:t>84</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B831AEE" w14:textId="1C914479"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8</w:t>
            </w:r>
            <w:r w:rsidR="001E68E8">
              <w:rPr>
                <w:rFonts w:ascii="Times New Roman" w:hAnsi="Times New Roman"/>
                <w:sz w:val="28"/>
                <w:szCs w:val="28"/>
              </w:rPr>
              <w:t>59</w:t>
            </w:r>
          </w:p>
        </w:tc>
      </w:tr>
      <w:tr w:rsidR="00D30A7E" w:rsidRPr="00D30A7E" w14:paraId="75464351"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65F9819B"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2FEDF81E"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4</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546473"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puţin 28 tone. dar mai mică de 29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5B9E698A"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169</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6743C433"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204</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2DCAB60A" w14:textId="4F27E976"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8</w:t>
            </w:r>
            <w:r w:rsidR="001E68E8">
              <w:rPr>
                <w:rFonts w:ascii="Times New Roman" w:hAnsi="Times New Roman"/>
                <w:sz w:val="28"/>
                <w:szCs w:val="28"/>
              </w:rPr>
              <w:t>59</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4B66B7B" w14:textId="502BB412"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036</w:t>
            </w:r>
          </w:p>
        </w:tc>
      </w:tr>
      <w:tr w:rsidR="00D30A7E" w:rsidRPr="00D30A7E" w14:paraId="21CE76D9"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3918160"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201CF899"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79CC51"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puţin 29 tone. dar mai mică de 31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65A004E2"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204</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46E83A8D"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335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561B1501" w14:textId="18FB8C5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036</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801A2C6" w14:textId="2D159F3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702</w:t>
            </w:r>
          </w:p>
        </w:tc>
      </w:tr>
      <w:tr w:rsidR="00D30A7E" w:rsidRPr="00D30A7E" w14:paraId="47E790FF"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08B23269"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374495E0"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6</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3680E6"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puţin 31 tone. dar mai mică de 33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0EFBDF2F"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335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6FADC991"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465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791AA20E" w14:textId="5C2C45FB"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1</w:t>
            </w:r>
            <w:r w:rsidR="001E68E8">
              <w:rPr>
                <w:rFonts w:ascii="Times New Roman" w:hAnsi="Times New Roman"/>
                <w:sz w:val="28"/>
                <w:szCs w:val="28"/>
              </w:rPr>
              <w:t>702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DC7DFF6" w14:textId="262EB017"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23</w:t>
            </w:r>
            <w:r w:rsidR="001E68E8">
              <w:rPr>
                <w:rFonts w:ascii="Times New Roman" w:hAnsi="Times New Roman"/>
                <w:sz w:val="28"/>
                <w:szCs w:val="28"/>
              </w:rPr>
              <w:t>62</w:t>
            </w:r>
          </w:p>
        </w:tc>
      </w:tr>
      <w:tr w:rsidR="00D30A7E" w:rsidRPr="00D30A7E" w14:paraId="7BBAE2F2"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19B25C0F"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6A82619F"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E7F71E"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 xml:space="preserve">Masa de cel puţin 33 tone. dar mai </w:t>
            </w:r>
            <w:r w:rsidRPr="00586D99">
              <w:rPr>
                <w:rFonts w:ascii="Times New Roman" w:hAnsi="Times New Roman"/>
                <w:sz w:val="28"/>
                <w:szCs w:val="28"/>
                <w:lang w:val="pt-BR"/>
              </w:rPr>
              <w:lastRenderedPageBreak/>
              <w:t>mică de 36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2BFFF205"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lastRenderedPageBreak/>
              <w:t>465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14F48588"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706</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3B37279" w14:textId="529A6435"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23</w:t>
            </w:r>
            <w:r w:rsidR="001E68E8">
              <w:rPr>
                <w:rFonts w:ascii="Times New Roman" w:hAnsi="Times New Roman"/>
                <w:sz w:val="28"/>
                <w:szCs w:val="28"/>
              </w:rPr>
              <w:t>62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163B4B0D" w14:textId="2CA37EDA"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35</w:t>
            </w:r>
            <w:r w:rsidR="001E68E8">
              <w:rPr>
                <w:rFonts w:ascii="Times New Roman" w:hAnsi="Times New Roman"/>
                <w:sz w:val="28"/>
                <w:szCs w:val="28"/>
              </w:rPr>
              <w:t>87</w:t>
            </w:r>
          </w:p>
        </w:tc>
      </w:tr>
      <w:tr w:rsidR="00D30A7E" w:rsidRPr="00D30A7E" w14:paraId="70D00390"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4BA16B14"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0A95C033"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B2784" w14:textId="77777777" w:rsidR="00AA34DF" w:rsidRPr="00586D99" w:rsidRDefault="00AA34DF" w:rsidP="00471F80">
            <w:pPr>
              <w:spacing w:line="240" w:lineRule="auto"/>
              <w:ind w:left="40"/>
              <w:rPr>
                <w:rFonts w:ascii="Times New Roman" w:hAnsi="Times New Roman"/>
                <w:sz w:val="28"/>
                <w:szCs w:val="28"/>
                <w:lang w:val="pt-BR"/>
              </w:rPr>
            </w:pPr>
            <w:r w:rsidRPr="00586D99">
              <w:rPr>
                <w:rFonts w:ascii="Times New Roman" w:hAnsi="Times New Roman"/>
                <w:sz w:val="28"/>
                <w:szCs w:val="28"/>
                <w:lang w:val="pt-BR"/>
              </w:rPr>
              <w:t>Masa de cel puţin 36 tone. dar mai mică de 38 tone</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1727B544"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465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6961C206"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706</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665D5597" w14:textId="0B0AF51A"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23</w:t>
            </w:r>
            <w:r w:rsidR="001E68E8">
              <w:rPr>
                <w:rFonts w:ascii="Times New Roman" w:hAnsi="Times New Roman"/>
                <w:sz w:val="28"/>
                <w:szCs w:val="28"/>
              </w:rPr>
              <w:t>62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5A973E6" w14:textId="1638E63F"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35</w:t>
            </w:r>
            <w:r w:rsidR="001E68E8">
              <w:rPr>
                <w:rFonts w:ascii="Times New Roman" w:hAnsi="Times New Roman"/>
                <w:sz w:val="28"/>
                <w:szCs w:val="28"/>
              </w:rPr>
              <w:t>87</w:t>
            </w:r>
          </w:p>
        </w:tc>
      </w:tr>
      <w:tr w:rsidR="00D30A7E" w:rsidRPr="00D30A7E" w14:paraId="624EB634" w14:textId="77777777" w:rsidTr="00471F80">
        <w:trPr>
          <w:gridAfter w:val="1"/>
          <w:wAfter w:w="23" w:type="dxa"/>
          <w:trHeight w:val="379"/>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77259050" w14:textId="77777777" w:rsidR="00AA34DF" w:rsidRPr="00D30A7E" w:rsidRDefault="00AA34DF" w:rsidP="00471F80">
            <w:pPr>
              <w:rPr>
                <w:rFonts w:ascii="Times New Roman" w:hAnsi="Times New Roman"/>
                <w:sz w:val="28"/>
                <w:szCs w:val="28"/>
              </w:rPr>
            </w:pPr>
          </w:p>
        </w:tc>
        <w:tc>
          <w:tcPr>
            <w:tcW w:w="230" w:type="dxa"/>
            <w:gridSpan w:val="2"/>
            <w:tcBorders>
              <w:top w:val="single" w:sz="4" w:space="0" w:color="auto"/>
              <w:left w:val="single" w:sz="4" w:space="0" w:color="auto"/>
              <w:bottom w:val="single" w:sz="4" w:space="0" w:color="auto"/>
              <w:right w:val="single" w:sz="4" w:space="0" w:color="auto"/>
            </w:tcBorders>
            <w:shd w:val="clear" w:color="auto" w:fill="FFFFFF"/>
          </w:tcPr>
          <w:p w14:paraId="771E4791"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9</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AC8547" w14:textId="77777777" w:rsidR="00AA34DF" w:rsidRPr="00D30A7E" w:rsidRDefault="00AA34DF" w:rsidP="00471F80">
            <w:pPr>
              <w:spacing w:line="240" w:lineRule="auto"/>
              <w:ind w:left="40"/>
              <w:rPr>
                <w:rFonts w:ascii="Times New Roman" w:hAnsi="Times New Roman"/>
                <w:sz w:val="28"/>
                <w:szCs w:val="28"/>
              </w:rPr>
            </w:pPr>
            <w:r w:rsidRPr="00D30A7E">
              <w:rPr>
                <w:rFonts w:ascii="Times New Roman" w:hAnsi="Times New Roman"/>
                <w:sz w:val="28"/>
                <w:szCs w:val="28"/>
              </w:rPr>
              <w:t xml:space="preserve">Masa de cel </w:t>
            </w:r>
            <w:proofErr w:type="spellStart"/>
            <w:r w:rsidRPr="00D30A7E">
              <w:rPr>
                <w:rFonts w:ascii="Times New Roman" w:hAnsi="Times New Roman"/>
                <w:sz w:val="28"/>
                <w:szCs w:val="28"/>
              </w:rPr>
              <w:t>puţin</w:t>
            </w:r>
            <w:proofErr w:type="spellEnd"/>
            <w:r w:rsidRPr="00D30A7E">
              <w:rPr>
                <w:rFonts w:ascii="Times New Roman" w:hAnsi="Times New Roman"/>
                <w:sz w:val="28"/>
                <w:szCs w:val="28"/>
              </w:rPr>
              <w:t xml:space="preserve"> 38</w:t>
            </w:r>
          </w:p>
        </w:tc>
        <w:tc>
          <w:tcPr>
            <w:tcW w:w="2079" w:type="dxa"/>
            <w:gridSpan w:val="4"/>
            <w:tcBorders>
              <w:top w:val="single" w:sz="4" w:space="0" w:color="auto"/>
              <w:left w:val="single" w:sz="4" w:space="0" w:color="auto"/>
              <w:bottom w:val="single" w:sz="4" w:space="0" w:color="auto"/>
              <w:right w:val="single" w:sz="4" w:space="0" w:color="auto"/>
            </w:tcBorders>
            <w:shd w:val="clear" w:color="auto" w:fill="FFFFFF"/>
          </w:tcPr>
          <w:p w14:paraId="7881DB84"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465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28CF5848"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706</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357A896A" w14:textId="1218EB9B"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23</w:t>
            </w:r>
            <w:r w:rsidR="001E68E8">
              <w:rPr>
                <w:rFonts w:ascii="Times New Roman" w:hAnsi="Times New Roman"/>
                <w:sz w:val="28"/>
                <w:szCs w:val="28"/>
              </w:rPr>
              <w:t>62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8F67762" w14:textId="2ED56659" w:rsidR="00AA34DF" w:rsidRPr="00D30A7E" w:rsidRDefault="00AA34DF" w:rsidP="00471F80">
            <w:pPr>
              <w:spacing w:line="240" w:lineRule="auto"/>
              <w:ind w:left="860"/>
              <w:rPr>
                <w:rFonts w:ascii="Times New Roman" w:hAnsi="Times New Roman"/>
                <w:sz w:val="28"/>
                <w:szCs w:val="28"/>
              </w:rPr>
            </w:pPr>
            <w:r w:rsidRPr="00D30A7E">
              <w:rPr>
                <w:rFonts w:ascii="Times New Roman" w:hAnsi="Times New Roman"/>
                <w:sz w:val="28"/>
                <w:szCs w:val="28"/>
              </w:rPr>
              <w:t>35</w:t>
            </w:r>
            <w:r w:rsidR="001E68E8">
              <w:rPr>
                <w:rFonts w:ascii="Times New Roman" w:hAnsi="Times New Roman"/>
                <w:sz w:val="28"/>
                <w:szCs w:val="28"/>
              </w:rPr>
              <w:t>87</w:t>
            </w:r>
          </w:p>
        </w:tc>
      </w:tr>
      <w:tr w:rsidR="00D30A7E" w:rsidRPr="00D30A7E" w14:paraId="342C618B" w14:textId="77777777" w:rsidTr="00471F80">
        <w:trPr>
          <w:trHeight w:val="629"/>
        </w:trPr>
        <w:tc>
          <w:tcPr>
            <w:tcW w:w="10937" w:type="dxa"/>
            <w:gridSpan w:val="3"/>
            <w:tcBorders>
              <w:top w:val="single" w:sz="4" w:space="0" w:color="auto"/>
              <w:left w:val="single" w:sz="4" w:space="0" w:color="auto"/>
              <w:bottom w:val="single" w:sz="4" w:space="0" w:color="auto"/>
              <w:right w:val="single" w:sz="4" w:space="0" w:color="auto"/>
            </w:tcBorders>
            <w:shd w:val="clear" w:color="auto" w:fill="FFFFFF"/>
          </w:tcPr>
          <w:p w14:paraId="00B0CD4C" w14:textId="77777777" w:rsidR="00AA34DF" w:rsidRPr="00D30A7E" w:rsidRDefault="00AA34DF" w:rsidP="00471F80">
            <w:pPr>
              <w:spacing w:line="274" w:lineRule="exact"/>
              <w:jc w:val="both"/>
              <w:rPr>
                <w:rFonts w:ascii="Times New Roman" w:hAnsi="Times New Roman"/>
                <w:sz w:val="28"/>
                <w:szCs w:val="28"/>
              </w:rPr>
            </w:pPr>
            <w:r w:rsidRPr="00D30A7E">
              <w:rPr>
                <w:rFonts w:ascii="Times New Roman" w:hAnsi="Times New Roman"/>
                <w:sz w:val="28"/>
                <w:szCs w:val="28"/>
              </w:rPr>
              <w:t>II I</w:t>
            </w:r>
          </w:p>
        </w:tc>
        <w:tc>
          <w:tcPr>
            <w:tcW w:w="5082" w:type="dxa"/>
            <w:gridSpan w:val="9"/>
            <w:tcBorders>
              <w:top w:val="single" w:sz="4" w:space="0" w:color="auto"/>
              <w:left w:val="single" w:sz="4" w:space="0" w:color="auto"/>
              <w:bottom w:val="single" w:sz="4" w:space="0" w:color="auto"/>
              <w:right w:val="single" w:sz="4" w:space="0" w:color="auto"/>
            </w:tcBorders>
            <w:shd w:val="clear" w:color="auto" w:fill="FFFFFF"/>
          </w:tcPr>
          <w:p w14:paraId="19C09F60" w14:textId="77777777" w:rsidR="00AA34DF" w:rsidRPr="00D30A7E" w:rsidRDefault="00AA34DF" w:rsidP="00471F80">
            <w:pPr>
              <w:spacing w:line="240" w:lineRule="auto"/>
              <w:ind w:left="380"/>
              <w:rPr>
                <w:rFonts w:ascii="Times New Roman" w:hAnsi="Times New Roman"/>
                <w:sz w:val="28"/>
                <w:szCs w:val="28"/>
              </w:rPr>
            </w:pPr>
            <w:r w:rsidRPr="00D30A7E">
              <w:rPr>
                <w:rFonts w:ascii="Times New Roman" w:hAnsi="Times New Roman"/>
                <w:sz w:val="28"/>
                <w:szCs w:val="28"/>
              </w:rPr>
              <w:t>2+3axe</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DAED349" w14:textId="77777777" w:rsidR="00AA34DF" w:rsidRPr="00D30A7E" w:rsidRDefault="00AA34DF" w:rsidP="00471F80">
            <w:pPr>
              <w:rPr>
                <w:rFonts w:ascii="Times New Roman" w:hAnsi="Times New Roman"/>
                <w:sz w:val="28"/>
                <w:szCs w:val="28"/>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06EC5959" w14:textId="77777777" w:rsidR="00AA34DF" w:rsidRPr="00D30A7E" w:rsidRDefault="00AA34DF" w:rsidP="00471F80">
            <w:pPr>
              <w:rPr>
                <w:rFonts w:ascii="Times New Roman" w:hAnsi="Times New Roman"/>
                <w:sz w:val="28"/>
                <w:szCs w:val="28"/>
              </w:rPr>
            </w:pPr>
          </w:p>
        </w:tc>
      </w:tr>
      <w:tr w:rsidR="00D30A7E" w:rsidRPr="00D30A7E" w14:paraId="2E26D03B" w14:textId="77777777" w:rsidTr="00471F80">
        <w:trPr>
          <w:trHeight w:val="1181"/>
        </w:trPr>
        <w:tc>
          <w:tcPr>
            <w:tcW w:w="10937" w:type="dxa"/>
            <w:gridSpan w:val="3"/>
            <w:tcBorders>
              <w:top w:val="single" w:sz="4" w:space="0" w:color="auto"/>
              <w:left w:val="single" w:sz="4" w:space="0" w:color="auto"/>
              <w:bottom w:val="single" w:sz="4" w:space="0" w:color="auto"/>
              <w:right w:val="single" w:sz="4" w:space="0" w:color="auto"/>
            </w:tcBorders>
            <w:shd w:val="clear" w:color="auto" w:fill="FFFFFF"/>
          </w:tcPr>
          <w:p w14:paraId="25A6E827" w14:textId="77777777" w:rsidR="00AA34DF" w:rsidRPr="00D30A7E" w:rsidRDefault="00AA34DF" w:rsidP="00471F80">
            <w:pPr>
              <w:rPr>
                <w:rFonts w:ascii="Times New Roman" w:hAnsi="Times New Roman"/>
                <w:sz w:val="28"/>
                <w:szCs w:val="28"/>
              </w:rPr>
            </w:pPr>
          </w:p>
        </w:tc>
        <w:tc>
          <w:tcPr>
            <w:tcW w:w="241" w:type="dxa"/>
            <w:gridSpan w:val="2"/>
            <w:tcBorders>
              <w:top w:val="single" w:sz="4" w:space="0" w:color="auto"/>
              <w:left w:val="single" w:sz="4" w:space="0" w:color="auto"/>
              <w:bottom w:val="single" w:sz="4" w:space="0" w:color="auto"/>
              <w:right w:val="single" w:sz="4" w:space="0" w:color="auto"/>
            </w:tcBorders>
            <w:shd w:val="clear" w:color="auto" w:fill="FFFFFF"/>
          </w:tcPr>
          <w:p w14:paraId="0F24E96A"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cPr>
          <w:p w14:paraId="161B3D0C"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36 tone, dar mai mică de 38 tone</w:t>
            </w:r>
          </w:p>
        </w:tc>
        <w:tc>
          <w:tcPr>
            <w:tcW w:w="1937" w:type="dxa"/>
            <w:gridSpan w:val="3"/>
            <w:tcBorders>
              <w:top w:val="single" w:sz="4" w:space="0" w:color="auto"/>
              <w:left w:val="single" w:sz="4" w:space="0" w:color="auto"/>
              <w:bottom w:val="single" w:sz="4" w:space="0" w:color="auto"/>
              <w:right w:val="single" w:sz="4" w:space="0" w:color="auto"/>
            </w:tcBorders>
            <w:shd w:val="clear" w:color="auto" w:fill="FFFFFF"/>
          </w:tcPr>
          <w:p w14:paraId="2E01B3AA"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370</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125648BB"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515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1330E01A" w14:textId="4BBC98E4"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18</w:t>
            </w:r>
            <w:r w:rsidR="001E68E8">
              <w:rPr>
                <w:rFonts w:ascii="Times New Roman" w:hAnsi="Times New Roman"/>
                <w:sz w:val="28"/>
                <w:szCs w:val="28"/>
              </w:rPr>
              <w:t>80</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5511FD14" w14:textId="13BC12B4"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617</w:t>
            </w:r>
          </w:p>
        </w:tc>
      </w:tr>
      <w:tr w:rsidR="00D30A7E" w:rsidRPr="00D30A7E" w14:paraId="7373FDD5" w14:textId="77777777" w:rsidTr="00471F80">
        <w:trPr>
          <w:trHeight w:val="1186"/>
        </w:trPr>
        <w:tc>
          <w:tcPr>
            <w:tcW w:w="10937" w:type="dxa"/>
            <w:gridSpan w:val="3"/>
            <w:tcBorders>
              <w:top w:val="single" w:sz="4" w:space="0" w:color="auto"/>
              <w:left w:val="single" w:sz="4" w:space="0" w:color="auto"/>
              <w:bottom w:val="single" w:sz="4" w:space="0" w:color="auto"/>
              <w:right w:val="single" w:sz="4" w:space="0" w:color="auto"/>
            </w:tcBorders>
            <w:shd w:val="clear" w:color="auto" w:fill="FFFFFF"/>
          </w:tcPr>
          <w:p w14:paraId="220F2F11" w14:textId="77777777" w:rsidR="00AA34DF" w:rsidRPr="00D30A7E" w:rsidRDefault="00AA34DF" w:rsidP="00471F80">
            <w:pPr>
              <w:rPr>
                <w:rFonts w:ascii="Times New Roman" w:hAnsi="Times New Roman"/>
                <w:sz w:val="28"/>
                <w:szCs w:val="28"/>
              </w:rPr>
            </w:pPr>
          </w:p>
        </w:tc>
        <w:tc>
          <w:tcPr>
            <w:tcW w:w="241" w:type="dxa"/>
            <w:gridSpan w:val="2"/>
            <w:tcBorders>
              <w:top w:val="single" w:sz="4" w:space="0" w:color="auto"/>
              <w:left w:val="single" w:sz="4" w:space="0" w:color="auto"/>
              <w:bottom w:val="single" w:sz="4" w:space="0" w:color="auto"/>
              <w:right w:val="single" w:sz="4" w:space="0" w:color="auto"/>
            </w:tcBorders>
            <w:shd w:val="clear" w:color="auto" w:fill="FFFFFF"/>
          </w:tcPr>
          <w:p w14:paraId="3B8D6B87"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cPr>
          <w:p w14:paraId="3B62F767"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38 tone. dar mai mică de 40 tone</w:t>
            </w:r>
          </w:p>
        </w:tc>
        <w:tc>
          <w:tcPr>
            <w:tcW w:w="1937" w:type="dxa"/>
            <w:gridSpan w:val="3"/>
            <w:tcBorders>
              <w:top w:val="single" w:sz="4" w:space="0" w:color="auto"/>
              <w:left w:val="single" w:sz="4" w:space="0" w:color="auto"/>
              <w:bottom w:val="single" w:sz="4" w:space="0" w:color="auto"/>
              <w:right w:val="single" w:sz="4" w:space="0" w:color="auto"/>
            </w:tcBorders>
            <w:shd w:val="clear" w:color="auto" w:fill="FFFFFF"/>
          </w:tcPr>
          <w:p w14:paraId="5EBA10B2"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515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231F542F"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3ED488C" w14:textId="1D97C7BE"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617</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4104E28C" w14:textId="6FB1016F"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556</w:t>
            </w:r>
          </w:p>
        </w:tc>
      </w:tr>
      <w:tr w:rsidR="00D30A7E" w:rsidRPr="00D30A7E" w14:paraId="3DE33E29" w14:textId="77777777" w:rsidTr="00471F80">
        <w:trPr>
          <w:trHeight w:val="629"/>
        </w:trPr>
        <w:tc>
          <w:tcPr>
            <w:tcW w:w="10937" w:type="dxa"/>
            <w:gridSpan w:val="3"/>
            <w:tcBorders>
              <w:top w:val="single" w:sz="4" w:space="0" w:color="auto"/>
              <w:left w:val="single" w:sz="4" w:space="0" w:color="auto"/>
              <w:bottom w:val="single" w:sz="4" w:space="0" w:color="auto"/>
              <w:right w:val="single" w:sz="4" w:space="0" w:color="auto"/>
            </w:tcBorders>
            <w:shd w:val="clear" w:color="auto" w:fill="FFFFFF"/>
          </w:tcPr>
          <w:p w14:paraId="43DDC093" w14:textId="77777777" w:rsidR="00AA34DF" w:rsidRPr="00D30A7E" w:rsidRDefault="00AA34DF" w:rsidP="00471F80">
            <w:pPr>
              <w:rPr>
                <w:rFonts w:ascii="Times New Roman" w:hAnsi="Times New Roman"/>
                <w:sz w:val="28"/>
                <w:szCs w:val="28"/>
              </w:rPr>
            </w:pPr>
          </w:p>
        </w:tc>
        <w:tc>
          <w:tcPr>
            <w:tcW w:w="241" w:type="dxa"/>
            <w:gridSpan w:val="2"/>
            <w:tcBorders>
              <w:top w:val="single" w:sz="4" w:space="0" w:color="auto"/>
              <w:left w:val="single" w:sz="4" w:space="0" w:color="auto"/>
              <w:bottom w:val="single" w:sz="4" w:space="0" w:color="auto"/>
              <w:right w:val="single" w:sz="4" w:space="0" w:color="auto"/>
            </w:tcBorders>
            <w:shd w:val="clear" w:color="auto" w:fill="FFFFFF"/>
          </w:tcPr>
          <w:p w14:paraId="2D31AC55"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3</w:t>
            </w: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cPr>
          <w:p w14:paraId="65AD060E" w14:textId="77777777" w:rsidR="00AA34DF" w:rsidRPr="00D30A7E" w:rsidRDefault="00AA34DF" w:rsidP="00471F80">
            <w:pPr>
              <w:spacing w:line="274" w:lineRule="exact"/>
              <w:ind w:left="40"/>
              <w:rPr>
                <w:rFonts w:ascii="Times New Roman" w:hAnsi="Times New Roman"/>
                <w:sz w:val="28"/>
                <w:szCs w:val="28"/>
              </w:rPr>
            </w:pPr>
            <w:r w:rsidRPr="00D30A7E">
              <w:rPr>
                <w:rFonts w:ascii="Times New Roman" w:hAnsi="Times New Roman"/>
                <w:sz w:val="28"/>
                <w:szCs w:val="28"/>
              </w:rPr>
              <w:t xml:space="preserve">Masa de cel </w:t>
            </w:r>
            <w:proofErr w:type="spellStart"/>
            <w:r w:rsidRPr="00D30A7E">
              <w:rPr>
                <w:rFonts w:ascii="Times New Roman" w:hAnsi="Times New Roman"/>
                <w:sz w:val="28"/>
                <w:szCs w:val="28"/>
              </w:rPr>
              <w:t>puţin</w:t>
            </w:r>
            <w:proofErr w:type="spellEnd"/>
            <w:r w:rsidRPr="00D30A7E">
              <w:rPr>
                <w:rFonts w:ascii="Times New Roman" w:hAnsi="Times New Roman"/>
                <w:sz w:val="28"/>
                <w:szCs w:val="28"/>
              </w:rPr>
              <w:t xml:space="preserve"> 40</w:t>
            </w:r>
          </w:p>
        </w:tc>
        <w:tc>
          <w:tcPr>
            <w:tcW w:w="1937" w:type="dxa"/>
            <w:gridSpan w:val="3"/>
            <w:tcBorders>
              <w:top w:val="single" w:sz="4" w:space="0" w:color="auto"/>
              <w:left w:val="single" w:sz="4" w:space="0" w:color="auto"/>
              <w:bottom w:val="single" w:sz="4" w:space="0" w:color="auto"/>
              <w:right w:val="single" w:sz="4" w:space="0" w:color="auto"/>
            </w:tcBorders>
            <w:shd w:val="clear" w:color="auto" w:fill="FFFFFF"/>
          </w:tcPr>
          <w:p w14:paraId="39CE245F"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515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34562FD2"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700</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697566ED" w14:textId="036CDB79"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617</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57FA718E" w14:textId="1E9405BF"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3</w:t>
            </w:r>
            <w:r w:rsidR="001E68E8">
              <w:rPr>
                <w:rFonts w:ascii="Times New Roman" w:hAnsi="Times New Roman"/>
                <w:sz w:val="28"/>
                <w:szCs w:val="28"/>
              </w:rPr>
              <w:t>556</w:t>
            </w:r>
          </w:p>
        </w:tc>
      </w:tr>
      <w:tr w:rsidR="00D30A7E" w:rsidRPr="00D30A7E" w14:paraId="6090567E" w14:textId="77777777" w:rsidTr="00471F80">
        <w:trPr>
          <w:trHeight w:val="307"/>
        </w:trPr>
        <w:tc>
          <w:tcPr>
            <w:tcW w:w="20610" w:type="dxa"/>
            <w:gridSpan w:val="15"/>
            <w:tcBorders>
              <w:top w:val="single" w:sz="4" w:space="0" w:color="auto"/>
              <w:bottom w:val="single" w:sz="4" w:space="0" w:color="auto"/>
            </w:tcBorders>
            <w:shd w:val="clear" w:color="auto" w:fill="FFFFFF"/>
          </w:tcPr>
          <w:p w14:paraId="51D4821C" w14:textId="77777777" w:rsidR="00AA34DF" w:rsidRPr="00D30A7E" w:rsidRDefault="00AA34DF" w:rsidP="00471F80">
            <w:pPr>
              <w:rPr>
                <w:rFonts w:ascii="Times New Roman" w:hAnsi="Times New Roman"/>
                <w:sz w:val="28"/>
                <w:szCs w:val="28"/>
              </w:rPr>
            </w:pPr>
          </w:p>
        </w:tc>
      </w:tr>
      <w:tr w:rsidR="00D30A7E" w:rsidRPr="00D30A7E" w14:paraId="5C307085" w14:textId="77777777" w:rsidTr="00471F80">
        <w:trPr>
          <w:trHeight w:val="634"/>
        </w:trPr>
        <w:tc>
          <w:tcPr>
            <w:tcW w:w="10915" w:type="dxa"/>
            <w:tcBorders>
              <w:top w:val="single" w:sz="4" w:space="0" w:color="auto"/>
              <w:left w:val="single" w:sz="4" w:space="0" w:color="auto"/>
              <w:bottom w:val="single" w:sz="4" w:space="0" w:color="auto"/>
              <w:right w:val="single" w:sz="4" w:space="0" w:color="auto"/>
            </w:tcBorders>
            <w:shd w:val="clear" w:color="auto" w:fill="FFFFFF"/>
          </w:tcPr>
          <w:p w14:paraId="1C531650" w14:textId="77777777" w:rsidR="00AA34DF" w:rsidRPr="00D30A7E" w:rsidRDefault="00AA34DF" w:rsidP="00471F80">
            <w:pPr>
              <w:spacing w:after="60" w:line="240" w:lineRule="auto"/>
              <w:jc w:val="both"/>
              <w:rPr>
                <w:rFonts w:ascii="Times New Roman" w:hAnsi="Times New Roman"/>
                <w:sz w:val="28"/>
                <w:szCs w:val="28"/>
              </w:rPr>
            </w:pPr>
            <w:r w:rsidRPr="00D30A7E">
              <w:rPr>
                <w:rFonts w:ascii="Times New Roman" w:hAnsi="Times New Roman"/>
                <w:sz w:val="28"/>
                <w:szCs w:val="28"/>
              </w:rPr>
              <w:t>I</w:t>
            </w:r>
          </w:p>
          <w:p w14:paraId="3A8BBC2D" w14:textId="77777777" w:rsidR="00AA34DF" w:rsidRPr="00D30A7E" w:rsidRDefault="00AA34DF" w:rsidP="00471F80">
            <w:pPr>
              <w:spacing w:before="60" w:line="240" w:lineRule="auto"/>
              <w:jc w:val="both"/>
              <w:rPr>
                <w:rFonts w:ascii="Times New Roman" w:hAnsi="Times New Roman"/>
                <w:sz w:val="28"/>
                <w:szCs w:val="28"/>
              </w:rPr>
            </w:pPr>
            <w:r w:rsidRPr="00D30A7E">
              <w:rPr>
                <w:rFonts w:ascii="Times New Roman" w:hAnsi="Times New Roman"/>
                <w:sz w:val="28"/>
                <w:szCs w:val="28"/>
              </w:rPr>
              <w:t>V</w:t>
            </w:r>
          </w:p>
        </w:tc>
        <w:tc>
          <w:tcPr>
            <w:tcW w:w="5104" w:type="dxa"/>
            <w:gridSpan w:val="11"/>
            <w:tcBorders>
              <w:top w:val="single" w:sz="4" w:space="0" w:color="auto"/>
              <w:left w:val="single" w:sz="4" w:space="0" w:color="auto"/>
              <w:bottom w:val="single" w:sz="4" w:space="0" w:color="auto"/>
              <w:right w:val="single" w:sz="4" w:space="0" w:color="auto"/>
            </w:tcBorders>
            <w:shd w:val="clear" w:color="auto" w:fill="FFFFFF"/>
          </w:tcPr>
          <w:p w14:paraId="1DBEDE45" w14:textId="77777777" w:rsidR="00AA34DF" w:rsidRPr="00D30A7E" w:rsidRDefault="00AA34DF" w:rsidP="00471F80">
            <w:pPr>
              <w:spacing w:line="240" w:lineRule="auto"/>
              <w:ind w:left="380"/>
              <w:rPr>
                <w:rFonts w:ascii="Times New Roman" w:hAnsi="Times New Roman"/>
                <w:sz w:val="28"/>
                <w:szCs w:val="28"/>
              </w:rPr>
            </w:pPr>
            <w:r w:rsidRPr="00D30A7E">
              <w:rPr>
                <w:rFonts w:ascii="Times New Roman" w:hAnsi="Times New Roman"/>
                <w:sz w:val="28"/>
                <w:szCs w:val="28"/>
              </w:rPr>
              <w:t xml:space="preserve">3+2axe </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3E61C154" w14:textId="77777777" w:rsidR="00AA34DF" w:rsidRPr="00D30A7E" w:rsidRDefault="00AA34DF" w:rsidP="00471F80">
            <w:pPr>
              <w:rPr>
                <w:rFonts w:ascii="Times New Roman" w:hAnsi="Times New Roman"/>
                <w:sz w:val="28"/>
                <w:szCs w:val="28"/>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47427933" w14:textId="77777777" w:rsidR="00AA34DF" w:rsidRPr="00D30A7E" w:rsidRDefault="00AA34DF" w:rsidP="00471F80">
            <w:pPr>
              <w:rPr>
                <w:rFonts w:ascii="Times New Roman" w:hAnsi="Times New Roman"/>
                <w:sz w:val="28"/>
                <w:szCs w:val="28"/>
              </w:rPr>
            </w:pPr>
          </w:p>
        </w:tc>
      </w:tr>
      <w:tr w:rsidR="00D30A7E" w:rsidRPr="00D30A7E" w14:paraId="2D0AD66E" w14:textId="77777777" w:rsidTr="00471F80">
        <w:trPr>
          <w:trHeight w:val="1255"/>
        </w:trPr>
        <w:tc>
          <w:tcPr>
            <w:tcW w:w="10915" w:type="dxa"/>
            <w:tcBorders>
              <w:top w:val="single" w:sz="4" w:space="0" w:color="auto"/>
              <w:left w:val="single" w:sz="4" w:space="0" w:color="auto"/>
              <w:bottom w:val="single" w:sz="4" w:space="0" w:color="auto"/>
              <w:right w:val="single" w:sz="4" w:space="0" w:color="auto"/>
            </w:tcBorders>
            <w:shd w:val="clear" w:color="auto" w:fill="FFFFFF"/>
          </w:tcPr>
          <w:p w14:paraId="495973BC" w14:textId="77777777" w:rsidR="00AA34DF" w:rsidRPr="00D30A7E" w:rsidRDefault="00AA34DF" w:rsidP="00471F80">
            <w:pPr>
              <w:rPr>
                <w:rFonts w:ascii="Times New Roman" w:hAnsi="Times New Roman"/>
                <w:sz w:val="28"/>
                <w:szCs w:val="28"/>
              </w:rPr>
            </w:pPr>
          </w:p>
        </w:tc>
        <w:tc>
          <w:tcPr>
            <w:tcW w:w="263" w:type="dxa"/>
            <w:gridSpan w:val="4"/>
            <w:tcBorders>
              <w:top w:val="single" w:sz="4" w:space="0" w:color="auto"/>
              <w:left w:val="single" w:sz="4" w:space="0" w:color="auto"/>
              <w:bottom w:val="single" w:sz="4" w:space="0" w:color="auto"/>
              <w:right w:val="single" w:sz="4" w:space="0" w:color="auto"/>
            </w:tcBorders>
            <w:shd w:val="clear" w:color="auto" w:fill="FFFFFF"/>
          </w:tcPr>
          <w:p w14:paraId="07B9CFD6"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tcPr>
          <w:p w14:paraId="7E6704BA"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36 tone. dar mai mică de 38 tone</w:t>
            </w:r>
          </w:p>
        </w:tc>
        <w:tc>
          <w:tcPr>
            <w:tcW w:w="1795" w:type="dxa"/>
            <w:gridSpan w:val="2"/>
            <w:tcBorders>
              <w:top w:val="single" w:sz="4" w:space="0" w:color="auto"/>
              <w:left w:val="single" w:sz="4" w:space="0" w:color="auto"/>
              <w:bottom w:val="single" w:sz="4" w:space="0" w:color="auto"/>
              <w:right w:val="single" w:sz="4" w:space="0" w:color="auto"/>
            </w:tcBorders>
            <w:shd w:val="clear" w:color="auto" w:fill="FFFFFF"/>
          </w:tcPr>
          <w:p w14:paraId="512D586B"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327</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53A5DCA8"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454</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1D0F066E" w14:textId="0E66DF20"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16</w:t>
            </w:r>
            <w:r w:rsidR="001E68E8">
              <w:rPr>
                <w:rFonts w:ascii="Times New Roman" w:hAnsi="Times New Roman"/>
                <w:sz w:val="28"/>
                <w:szCs w:val="28"/>
              </w:rPr>
              <w:t>61</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647664ED" w14:textId="56AF8263"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2</w:t>
            </w:r>
            <w:r w:rsidR="001E68E8">
              <w:rPr>
                <w:rFonts w:ascii="Times New Roman" w:hAnsi="Times New Roman"/>
                <w:sz w:val="28"/>
                <w:szCs w:val="28"/>
              </w:rPr>
              <w:t>307</w:t>
            </w:r>
          </w:p>
        </w:tc>
      </w:tr>
      <w:tr w:rsidR="00D30A7E" w:rsidRPr="00D30A7E" w14:paraId="0D1053E8" w14:textId="77777777" w:rsidTr="00471F80">
        <w:trPr>
          <w:trHeight w:val="922"/>
        </w:trPr>
        <w:tc>
          <w:tcPr>
            <w:tcW w:w="10915" w:type="dxa"/>
            <w:tcBorders>
              <w:top w:val="single" w:sz="4" w:space="0" w:color="auto"/>
              <w:left w:val="single" w:sz="4" w:space="0" w:color="auto"/>
              <w:bottom w:val="single" w:sz="4" w:space="0" w:color="auto"/>
              <w:right w:val="single" w:sz="4" w:space="0" w:color="auto"/>
            </w:tcBorders>
            <w:shd w:val="clear" w:color="auto" w:fill="FFFFFF"/>
          </w:tcPr>
          <w:p w14:paraId="13D0F6E1" w14:textId="77777777" w:rsidR="00AA34DF" w:rsidRPr="00D30A7E" w:rsidRDefault="00AA34DF" w:rsidP="00471F80">
            <w:pPr>
              <w:rPr>
                <w:rFonts w:ascii="Times New Roman" w:hAnsi="Times New Roman"/>
                <w:sz w:val="28"/>
                <w:szCs w:val="28"/>
              </w:rPr>
            </w:pPr>
          </w:p>
        </w:tc>
        <w:tc>
          <w:tcPr>
            <w:tcW w:w="263" w:type="dxa"/>
            <w:gridSpan w:val="4"/>
            <w:tcBorders>
              <w:top w:val="single" w:sz="4" w:space="0" w:color="auto"/>
              <w:left w:val="single" w:sz="4" w:space="0" w:color="auto"/>
              <w:bottom w:val="single" w:sz="4" w:space="0" w:color="auto"/>
              <w:right w:val="single" w:sz="4" w:space="0" w:color="auto"/>
            </w:tcBorders>
            <w:shd w:val="clear" w:color="auto" w:fill="FFFFFF"/>
          </w:tcPr>
          <w:p w14:paraId="529BE310"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tcPr>
          <w:p w14:paraId="4162C809"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38 tone. dar mai mică de 40 tone</w:t>
            </w:r>
          </w:p>
        </w:tc>
        <w:tc>
          <w:tcPr>
            <w:tcW w:w="1795" w:type="dxa"/>
            <w:gridSpan w:val="2"/>
            <w:tcBorders>
              <w:top w:val="single" w:sz="4" w:space="0" w:color="auto"/>
              <w:left w:val="single" w:sz="4" w:space="0" w:color="auto"/>
              <w:bottom w:val="single" w:sz="4" w:space="0" w:color="auto"/>
              <w:right w:val="single" w:sz="4" w:space="0" w:color="auto"/>
            </w:tcBorders>
            <w:shd w:val="clear" w:color="auto" w:fill="FFFFFF"/>
          </w:tcPr>
          <w:p w14:paraId="05A0D857"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454</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069837A2"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628</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189AF3E8" w14:textId="5554238A"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2</w:t>
            </w:r>
            <w:r w:rsidR="00C3582C">
              <w:rPr>
                <w:rFonts w:ascii="Times New Roman" w:hAnsi="Times New Roman"/>
                <w:sz w:val="28"/>
                <w:szCs w:val="28"/>
              </w:rPr>
              <w:t>307</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0B8BCBA6" w14:textId="4A845D59"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3</w:t>
            </w:r>
            <w:r w:rsidR="00C3582C">
              <w:rPr>
                <w:rFonts w:ascii="Times New Roman" w:hAnsi="Times New Roman"/>
                <w:sz w:val="28"/>
                <w:szCs w:val="28"/>
              </w:rPr>
              <w:t>191</w:t>
            </w:r>
          </w:p>
        </w:tc>
      </w:tr>
      <w:tr w:rsidR="00D30A7E" w:rsidRPr="00D30A7E" w14:paraId="58210B2C" w14:textId="77777777" w:rsidTr="00471F80">
        <w:trPr>
          <w:trHeight w:val="922"/>
        </w:trPr>
        <w:tc>
          <w:tcPr>
            <w:tcW w:w="10915" w:type="dxa"/>
            <w:tcBorders>
              <w:top w:val="single" w:sz="4" w:space="0" w:color="auto"/>
              <w:left w:val="single" w:sz="4" w:space="0" w:color="auto"/>
              <w:bottom w:val="single" w:sz="4" w:space="0" w:color="auto"/>
              <w:right w:val="single" w:sz="4" w:space="0" w:color="auto"/>
            </w:tcBorders>
            <w:shd w:val="clear" w:color="auto" w:fill="FFFFFF"/>
          </w:tcPr>
          <w:p w14:paraId="466FB263" w14:textId="77777777" w:rsidR="00AA34DF" w:rsidRPr="00D30A7E" w:rsidRDefault="00AA34DF" w:rsidP="00471F80">
            <w:pPr>
              <w:rPr>
                <w:rFonts w:ascii="Times New Roman" w:hAnsi="Times New Roman"/>
                <w:sz w:val="28"/>
                <w:szCs w:val="28"/>
              </w:rPr>
            </w:pPr>
          </w:p>
        </w:tc>
        <w:tc>
          <w:tcPr>
            <w:tcW w:w="263" w:type="dxa"/>
            <w:gridSpan w:val="4"/>
            <w:tcBorders>
              <w:top w:val="single" w:sz="4" w:space="0" w:color="auto"/>
              <w:left w:val="single" w:sz="4" w:space="0" w:color="auto"/>
              <w:bottom w:val="single" w:sz="4" w:space="0" w:color="auto"/>
              <w:right w:val="single" w:sz="4" w:space="0" w:color="auto"/>
            </w:tcBorders>
            <w:shd w:val="clear" w:color="auto" w:fill="FFFFFF"/>
          </w:tcPr>
          <w:p w14:paraId="461B6844"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3</w:t>
            </w:r>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tcPr>
          <w:p w14:paraId="247BCC8D"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40 tone. dar mai mică de 44 tone</w:t>
            </w:r>
          </w:p>
        </w:tc>
        <w:tc>
          <w:tcPr>
            <w:tcW w:w="1795" w:type="dxa"/>
            <w:gridSpan w:val="2"/>
            <w:tcBorders>
              <w:top w:val="single" w:sz="4" w:space="0" w:color="auto"/>
              <w:left w:val="single" w:sz="4" w:space="0" w:color="auto"/>
              <w:bottom w:val="single" w:sz="4" w:space="0" w:color="auto"/>
              <w:right w:val="single" w:sz="4" w:space="0" w:color="auto"/>
            </w:tcBorders>
            <w:shd w:val="clear" w:color="auto" w:fill="FFFFFF"/>
          </w:tcPr>
          <w:p w14:paraId="3C62FA84"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628</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3C3163C2"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929</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4DCCE018" w14:textId="7D12A3B5"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31</w:t>
            </w:r>
            <w:r w:rsidR="00C3582C">
              <w:rPr>
                <w:rFonts w:ascii="Times New Roman" w:hAnsi="Times New Roman"/>
                <w:sz w:val="28"/>
                <w:szCs w:val="28"/>
              </w:rPr>
              <w:t>91</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47BDD1A9" w14:textId="5C2ED5FB"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4</w:t>
            </w:r>
            <w:r w:rsidR="00C3582C">
              <w:rPr>
                <w:rFonts w:ascii="Times New Roman" w:hAnsi="Times New Roman"/>
                <w:sz w:val="28"/>
                <w:szCs w:val="28"/>
              </w:rPr>
              <w:t>720</w:t>
            </w:r>
          </w:p>
        </w:tc>
      </w:tr>
      <w:tr w:rsidR="00D30A7E" w:rsidRPr="00D30A7E" w14:paraId="0AEA76E0" w14:textId="77777777" w:rsidTr="00471F80">
        <w:trPr>
          <w:trHeight w:val="922"/>
        </w:trPr>
        <w:tc>
          <w:tcPr>
            <w:tcW w:w="10915" w:type="dxa"/>
            <w:tcBorders>
              <w:top w:val="single" w:sz="4" w:space="0" w:color="auto"/>
              <w:left w:val="single" w:sz="4" w:space="0" w:color="auto"/>
              <w:bottom w:val="single" w:sz="4" w:space="0" w:color="auto"/>
              <w:right w:val="single" w:sz="4" w:space="0" w:color="auto"/>
            </w:tcBorders>
            <w:shd w:val="clear" w:color="auto" w:fill="FFFFFF"/>
          </w:tcPr>
          <w:p w14:paraId="06B67B78" w14:textId="77777777" w:rsidR="00AA34DF" w:rsidRPr="00D30A7E" w:rsidRDefault="00AA34DF" w:rsidP="00471F80">
            <w:pPr>
              <w:rPr>
                <w:rFonts w:ascii="Times New Roman" w:hAnsi="Times New Roman"/>
                <w:sz w:val="28"/>
                <w:szCs w:val="28"/>
              </w:rPr>
            </w:pPr>
          </w:p>
        </w:tc>
        <w:tc>
          <w:tcPr>
            <w:tcW w:w="263" w:type="dxa"/>
            <w:gridSpan w:val="4"/>
            <w:tcBorders>
              <w:top w:val="single" w:sz="4" w:space="0" w:color="auto"/>
              <w:left w:val="single" w:sz="4" w:space="0" w:color="auto"/>
              <w:bottom w:val="single" w:sz="4" w:space="0" w:color="auto"/>
              <w:right w:val="single" w:sz="4" w:space="0" w:color="auto"/>
            </w:tcBorders>
            <w:shd w:val="clear" w:color="auto" w:fill="FFFFFF"/>
          </w:tcPr>
          <w:p w14:paraId="21AB4DF6"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4</w:t>
            </w:r>
          </w:p>
        </w:tc>
        <w:tc>
          <w:tcPr>
            <w:tcW w:w="1439" w:type="dxa"/>
            <w:gridSpan w:val="3"/>
            <w:tcBorders>
              <w:top w:val="single" w:sz="4" w:space="0" w:color="auto"/>
              <w:left w:val="single" w:sz="4" w:space="0" w:color="auto"/>
              <w:bottom w:val="single" w:sz="4" w:space="0" w:color="auto"/>
              <w:right w:val="single" w:sz="4" w:space="0" w:color="auto"/>
            </w:tcBorders>
            <w:shd w:val="clear" w:color="auto" w:fill="FFFFFF"/>
          </w:tcPr>
          <w:p w14:paraId="43DAA604" w14:textId="77777777" w:rsidR="00AA34DF" w:rsidRPr="00D30A7E" w:rsidRDefault="00AA34DF" w:rsidP="00471F80">
            <w:pPr>
              <w:spacing w:line="274" w:lineRule="exact"/>
              <w:ind w:left="40"/>
              <w:rPr>
                <w:rFonts w:ascii="Times New Roman" w:hAnsi="Times New Roman"/>
                <w:sz w:val="28"/>
                <w:szCs w:val="28"/>
              </w:rPr>
            </w:pPr>
            <w:r w:rsidRPr="00D30A7E">
              <w:rPr>
                <w:rFonts w:ascii="Times New Roman" w:hAnsi="Times New Roman"/>
                <w:sz w:val="28"/>
                <w:szCs w:val="28"/>
              </w:rPr>
              <w:t xml:space="preserve">Masa de cel </w:t>
            </w:r>
            <w:proofErr w:type="spellStart"/>
            <w:r w:rsidRPr="00D30A7E">
              <w:rPr>
                <w:rFonts w:ascii="Times New Roman" w:hAnsi="Times New Roman"/>
                <w:sz w:val="28"/>
                <w:szCs w:val="28"/>
              </w:rPr>
              <w:t>puţin</w:t>
            </w:r>
            <w:proofErr w:type="spellEnd"/>
            <w:r w:rsidRPr="00D30A7E">
              <w:rPr>
                <w:rFonts w:ascii="Times New Roman" w:hAnsi="Times New Roman"/>
                <w:sz w:val="28"/>
                <w:szCs w:val="28"/>
              </w:rPr>
              <w:t xml:space="preserve"> 44</w:t>
            </w:r>
          </w:p>
        </w:tc>
        <w:tc>
          <w:tcPr>
            <w:tcW w:w="1795" w:type="dxa"/>
            <w:gridSpan w:val="2"/>
            <w:tcBorders>
              <w:top w:val="single" w:sz="4" w:space="0" w:color="auto"/>
              <w:left w:val="single" w:sz="4" w:space="0" w:color="auto"/>
              <w:bottom w:val="single" w:sz="4" w:space="0" w:color="auto"/>
              <w:right w:val="single" w:sz="4" w:space="0" w:color="auto"/>
            </w:tcBorders>
            <w:shd w:val="clear" w:color="auto" w:fill="FFFFFF"/>
          </w:tcPr>
          <w:p w14:paraId="361FC484"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628</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7BC2C65B"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929</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7A40790E" w14:textId="5F02DAD5"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31</w:t>
            </w:r>
            <w:r w:rsidR="00C3582C">
              <w:rPr>
                <w:rFonts w:ascii="Times New Roman" w:hAnsi="Times New Roman"/>
                <w:sz w:val="28"/>
                <w:szCs w:val="28"/>
              </w:rPr>
              <w:t>91</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tcPr>
          <w:p w14:paraId="167112C9" w14:textId="56885D81"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4</w:t>
            </w:r>
            <w:r w:rsidR="00C3582C">
              <w:rPr>
                <w:rFonts w:ascii="Times New Roman" w:hAnsi="Times New Roman"/>
                <w:sz w:val="28"/>
                <w:szCs w:val="28"/>
              </w:rPr>
              <w:t>720</w:t>
            </w:r>
          </w:p>
        </w:tc>
      </w:tr>
      <w:tr w:rsidR="00D30A7E" w:rsidRPr="00D30A7E" w14:paraId="3E2ED9A5" w14:textId="77777777" w:rsidTr="00471F80">
        <w:trPr>
          <w:gridAfter w:val="1"/>
          <w:wAfter w:w="23" w:type="dxa"/>
          <w:trHeight w:val="374"/>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5FDF1849" w14:textId="77777777" w:rsidR="00AA34DF" w:rsidRPr="00D30A7E" w:rsidRDefault="00AA34DF" w:rsidP="00471F80">
            <w:pPr>
              <w:spacing w:line="240" w:lineRule="auto"/>
              <w:ind w:left="100"/>
              <w:rPr>
                <w:rFonts w:ascii="Times New Roman" w:hAnsi="Times New Roman"/>
                <w:sz w:val="28"/>
                <w:szCs w:val="28"/>
              </w:rPr>
            </w:pPr>
            <w:r w:rsidRPr="00D30A7E">
              <w:rPr>
                <w:rFonts w:ascii="Times New Roman" w:hAnsi="Times New Roman"/>
                <w:sz w:val="28"/>
                <w:szCs w:val="28"/>
              </w:rPr>
              <w:t>V</w:t>
            </w:r>
          </w:p>
        </w:tc>
        <w:tc>
          <w:tcPr>
            <w:tcW w:w="5091" w:type="dxa"/>
            <w:gridSpan w:val="10"/>
            <w:tcBorders>
              <w:top w:val="single" w:sz="4" w:space="0" w:color="auto"/>
              <w:left w:val="single" w:sz="4" w:space="0" w:color="auto"/>
              <w:bottom w:val="single" w:sz="4" w:space="0" w:color="auto"/>
              <w:right w:val="single" w:sz="4" w:space="0" w:color="auto"/>
            </w:tcBorders>
            <w:shd w:val="clear" w:color="auto" w:fill="FFFFFF"/>
          </w:tcPr>
          <w:p w14:paraId="0CB3891B" w14:textId="77777777" w:rsidR="00AA34DF" w:rsidRPr="00D30A7E" w:rsidRDefault="00AA34DF" w:rsidP="00471F80">
            <w:pPr>
              <w:spacing w:line="240" w:lineRule="auto"/>
              <w:ind w:left="420"/>
              <w:rPr>
                <w:rFonts w:ascii="Times New Roman" w:hAnsi="Times New Roman"/>
                <w:sz w:val="28"/>
                <w:szCs w:val="28"/>
              </w:rPr>
            </w:pPr>
            <w:r w:rsidRPr="00D30A7E">
              <w:rPr>
                <w:rFonts w:ascii="Times New Roman" w:hAnsi="Times New Roman"/>
                <w:sz w:val="28"/>
                <w:szCs w:val="28"/>
              </w:rPr>
              <w:t>3+3axe</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5E9F8974" w14:textId="77777777" w:rsidR="00AA34DF" w:rsidRPr="00D30A7E" w:rsidRDefault="00AA34DF" w:rsidP="00471F80">
            <w:pPr>
              <w:rPr>
                <w:rFonts w:ascii="Times New Roman" w:hAnsi="Times New Roman"/>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9690D45" w14:textId="77777777" w:rsidR="00AA34DF" w:rsidRPr="00D30A7E" w:rsidRDefault="00AA34DF" w:rsidP="00471F80">
            <w:pPr>
              <w:rPr>
                <w:rFonts w:ascii="Times New Roman" w:hAnsi="Times New Roman"/>
                <w:sz w:val="28"/>
                <w:szCs w:val="28"/>
              </w:rPr>
            </w:pPr>
          </w:p>
        </w:tc>
      </w:tr>
      <w:tr w:rsidR="00D30A7E" w:rsidRPr="00D30A7E" w14:paraId="61D0D546"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6607705" w14:textId="77777777" w:rsidR="00AA34DF" w:rsidRPr="00D30A7E" w:rsidRDefault="00AA34DF" w:rsidP="00471F80">
            <w:pPr>
              <w:rPr>
                <w:rFonts w:ascii="Times New Roman" w:hAnsi="Times New Roman"/>
                <w:sz w:val="28"/>
                <w:szCs w:val="28"/>
              </w:rPr>
            </w:pPr>
          </w:p>
        </w:tc>
        <w:tc>
          <w:tcPr>
            <w:tcW w:w="250" w:type="dxa"/>
            <w:gridSpan w:val="3"/>
            <w:tcBorders>
              <w:top w:val="single" w:sz="4" w:space="0" w:color="auto"/>
              <w:left w:val="single" w:sz="4" w:space="0" w:color="auto"/>
              <w:bottom w:val="single" w:sz="4" w:space="0" w:color="auto"/>
              <w:right w:val="single" w:sz="4" w:space="0" w:color="auto"/>
            </w:tcBorders>
            <w:shd w:val="clear" w:color="auto" w:fill="FFFFFF"/>
          </w:tcPr>
          <w:p w14:paraId="5DC2B9C1"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1</w:t>
            </w:r>
          </w:p>
        </w:tc>
        <w:tc>
          <w:tcPr>
            <w:tcW w:w="1601" w:type="dxa"/>
            <w:gridSpan w:val="4"/>
            <w:tcBorders>
              <w:top w:val="single" w:sz="4" w:space="0" w:color="auto"/>
              <w:left w:val="single" w:sz="4" w:space="0" w:color="auto"/>
              <w:bottom w:val="single" w:sz="4" w:space="0" w:color="auto"/>
              <w:right w:val="single" w:sz="4" w:space="0" w:color="auto"/>
            </w:tcBorders>
            <w:shd w:val="clear" w:color="auto" w:fill="FFFFFF"/>
          </w:tcPr>
          <w:p w14:paraId="125D1122"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36 tone. dar mai mică de 38 tone</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17670E09"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186</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67922A16"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225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6D657E62" w14:textId="4F385502"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9</w:t>
            </w:r>
            <w:r w:rsidR="00C3582C">
              <w:rPr>
                <w:rFonts w:ascii="Times New Roman" w:hAnsi="Times New Roman"/>
                <w:sz w:val="28"/>
                <w:szCs w:val="28"/>
              </w:rPr>
              <w:t>45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9AE611F" w14:textId="179696E0" w:rsidR="00AA34DF" w:rsidRPr="00D30A7E" w:rsidRDefault="00AA34DF" w:rsidP="00471F80">
            <w:pPr>
              <w:spacing w:line="240" w:lineRule="auto"/>
              <w:ind w:left="820"/>
              <w:rPr>
                <w:rFonts w:ascii="Times New Roman" w:hAnsi="Times New Roman"/>
                <w:sz w:val="28"/>
                <w:szCs w:val="28"/>
              </w:rPr>
            </w:pPr>
            <w:r w:rsidRPr="00D30A7E">
              <w:rPr>
                <w:rFonts w:ascii="Times New Roman" w:hAnsi="Times New Roman"/>
                <w:sz w:val="28"/>
                <w:szCs w:val="28"/>
              </w:rPr>
              <w:t>11</w:t>
            </w:r>
            <w:r w:rsidR="00C3582C">
              <w:rPr>
                <w:rFonts w:ascii="Times New Roman" w:hAnsi="Times New Roman"/>
                <w:sz w:val="28"/>
                <w:szCs w:val="28"/>
              </w:rPr>
              <w:t>43</w:t>
            </w:r>
          </w:p>
        </w:tc>
      </w:tr>
      <w:tr w:rsidR="00D30A7E" w:rsidRPr="00D30A7E" w14:paraId="15FE9CD9" w14:textId="77777777" w:rsidTr="00471F80">
        <w:trPr>
          <w:gridAfter w:val="1"/>
          <w:wAfter w:w="23" w:type="dxa"/>
          <w:trHeight w:val="1186"/>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2392D7AA" w14:textId="77777777" w:rsidR="00AA34DF" w:rsidRPr="00D30A7E" w:rsidRDefault="00AA34DF" w:rsidP="00471F80">
            <w:pPr>
              <w:rPr>
                <w:rFonts w:ascii="Times New Roman" w:hAnsi="Times New Roman"/>
                <w:sz w:val="28"/>
                <w:szCs w:val="28"/>
              </w:rPr>
            </w:pPr>
          </w:p>
        </w:tc>
        <w:tc>
          <w:tcPr>
            <w:tcW w:w="250" w:type="dxa"/>
            <w:gridSpan w:val="3"/>
            <w:tcBorders>
              <w:top w:val="single" w:sz="4" w:space="0" w:color="auto"/>
              <w:left w:val="single" w:sz="4" w:space="0" w:color="auto"/>
              <w:bottom w:val="single" w:sz="4" w:space="0" w:color="auto"/>
              <w:right w:val="single" w:sz="4" w:space="0" w:color="auto"/>
            </w:tcBorders>
            <w:shd w:val="clear" w:color="auto" w:fill="FFFFFF"/>
          </w:tcPr>
          <w:p w14:paraId="53686A8D"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2</w:t>
            </w:r>
          </w:p>
        </w:tc>
        <w:tc>
          <w:tcPr>
            <w:tcW w:w="1601" w:type="dxa"/>
            <w:gridSpan w:val="4"/>
            <w:tcBorders>
              <w:top w:val="single" w:sz="4" w:space="0" w:color="auto"/>
              <w:left w:val="single" w:sz="4" w:space="0" w:color="auto"/>
              <w:bottom w:val="single" w:sz="4" w:space="0" w:color="auto"/>
              <w:right w:val="single" w:sz="4" w:space="0" w:color="auto"/>
            </w:tcBorders>
            <w:shd w:val="clear" w:color="auto" w:fill="FFFFFF"/>
          </w:tcPr>
          <w:p w14:paraId="67CC7C3C"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38 tone. dar mai mică de 40 tone</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2AC701E9"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225</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2FA101A4"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336</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4EC8BAAE" w14:textId="611E3700"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11</w:t>
            </w:r>
            <w:r w:rsidR="00C3582C">
              <w:rPr>
                <w:rFonts w:ascii="Times New Roman" w:hAnsi="Times New Roman"/>
                <w:sz w:val="28"/>
                <w:szCs w:val="28"/>
              </w:rPr>
              <w:t>43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5AE97B5" w14:textId="35C1A10F" w:rsidR="00AA34DF" w:rsidRPr="00D30A7E" w:rsidRDefault="00AA34DF" w:rsidP="00471F80">
            <w:pPr>
              <w:spacing w:line="240" w:lineRule="auto"/>
              <w:ind w:left="820"/>
              <w:rPr>
                <w:rFonts w:ascii="Times New Roman" w:hAnsi="Times New Roman"/>
                <w:sz w:val="28"/>
                <w:szCs w:val="28"/>
              </w:rPr>
            </w:pPr>
            <w:r w:rsidRPr="00D30A7E">
              <w:rPr>
                <w:rFonts w:ascii="Times New Roman" w:hAnsi="Times New Roman"/>
                <w:sz w:val="28"/>
                <w:szCs w:val="28"/>
              </w:rPr>
              <w:t>1</w:t>
            </w:r>
            <w:r w:rsidR="00C3582C">
              <w:rPr>
                <w:rFonts w:ascii="Times New Roman" w:hAnsi="Times New Roman"/>
                <w:sz w:val="28"/>
                <w:szCs w:val="28"/>
              </w:rPr>
              <w:t>707</w:t>
            </w:r>
          </w:p>
        </w:tc>
      </w:tr>
      <w:tr w:rsidR="00D30A7E" w:rsidRPr="00D30A7E" w14:paraId="2617B237" w14:textId="77777777" w:rsidTr="00471F80">
        <w:trPr>
          <w:gridAfter w:val="1"/>
          <w:wAfter w:w="23" w:type="dxa"/>
          <w:trHeight w:val="1181"/>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63D3FD1B" w14:textId="77777777" w:rsidR="00AA34DF" w:rsidRPr="00D30A7E" w:rsidRDefault="00AA34DF" w:rsidP="00471F80">
            <w:pPr>
              <w:rPr>
                <w:rFonts w:ascii="Times New Roman" w:hAnsi="Times New Roman"/>
                <w:sz w:val="28"/>
                <w:szCs w:val="28"/>
              </w:rPr>
            </w:pPr>
          </w:p>
        </w:tc>
        <w:tc>
          <w:tcPr>
            <w:tcW w:w="250" w:type="dxa"/>
            <w:gridSpan w:val="3"/>
            <w:tcBorders>
              <w:top w:val="single" w:sz="4" w:space="0" w:color="auto"/>
              <w:left w:val="single" w:sz="4" w:space="0" w:color="auto"/>
              <w:bottom w:val="single" w:sz="4" w:space="0" w:color="auto"/>
              <w:right w:val="single" w:sz="4" w:space="0" w:color="auto"/>
            </w:tcBorders>
            <w:shd w:val="clear" w:color="auto" w:fill="FFFFFF"/>
          </w:tcPr>
          <w:p w14:paraId="56A1F190"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J&gt;</w:t>
            </w:r>
          </w:p>
        </w:tc>
        <w:tc>
          <w:tcPr>
            <w:tcW w:w="1601" w:type="dxa"/>
            <w:gridSpan w:val="4"/>
            <w:tcBorders>
              <w:top w:val="single" w:sz="4" w:space="0" w:color="auto"/>
              <w:left w:val="single" w:sz="4" w:space="0" w:color="auto"/>
              <w:bottom w:val="single" w:sz="4" w:space="0" w:color="auto"/>
              <w:right w:val="single" w:sz="4" w:space="0" w:color="auto"/>
            </w:tcBorders>
            <w:shd w:val="clear" w:color="auto" w:fill="FFFFFF"/>
          </w:tcPr>
          <w:p w14:paraId="1DBD0BB7" w14:textId="77777777" w:rsidR="00AA34DF" w:rsidRPr="00586D99" w:rsidRDefault="00AA34DF" w:rsidP="00471F80">
            <w:pPr>
              <w:spacing w:line="274" w:lineRule="exact"/>
              <w:ind w:left="40"/>
              <w:rPr>
                <w:rFonts w:ascii="Times New Roman" w:hAnsi="Times New Roman"/>
                <w:sz w:val="28"/>
                <w:szCs w:val="28"/>
                <w:lang w:val="pt-BR"/>
              </w:rPr>
            </w:pPr>
            <w:r w:rsidRPr="00586D99">
              <w:rPr>
                <w:rFonts w:ascii="Times New Roman" w:hAnsi="Times New Roman"/>
                <w:sz w:val="28"/>
                <w:szCs w:val="28"/>
                <w:lang w:val="pt-BR"/>
              </w:rPr>
              <w:t>Masa de cel puţin 40 tone. dar mai mică de 44 tone</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78771C41"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336</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0C83F356"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535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3D1AD853" w14:textId="37A8AB22"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1</w:t>
            </w:r>
            <w:r w:rsidR="00C3582C">
              <w:rPr>
                <w:rFonts w:ascii="Times New Roman" w:hAnsi="Times New Roman"/>
                <w:sz w:val="28"/>
                <w:szCs w:val="28"/>
              </w:rPr>
              <w:t>707</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49E9B6D4" w14:textId="2A1D46D9" w:rsidR="00AA34DF" w:rsidRPr="00D30A7E" w:rsidRDefault="00AA34DF" w:rsidP="00471F80">
            <w:pPr>
              <w:spacing w:line="240" w:lineRule="auto"/>
              <w:ind w:left="820"/>
              <w:rPr>
                <w:rFonts w:ascii="Times New Roman" w:hAnsi="Times New Roman"/>
                <w:sz w:val="28"/>
                <w:szCs w:val="28"/>
              </w:rPr>
            </w:pPr>
            <w:r w:rsidRPr="00D30A7E">
              <w:rPr>
                <w:rFonts w:ascii="Times New Roman" w:hAnsi="Times New Roman"/>
                <w:sz w:val="28"/>
                <w:szCs w:val="28"/>
              </w:rPr>
              <w:t>2</w:t>
            </w:r>
            <w:r w:rsidR="00C3582C">
              <w:rPr>
                <w:rFonts w:ascii="Times New Roman" w:hAnsi="Times New Roman"/>
                <w:sz w:val="28"/>
                <w:szCs w:val="28"/>
              </w:rPr>
              <w:t>718</w:t>
            </w:r>
          </w:p>
        </w:tc>
      </w:tr>
      <w:tr w:rsidR="00D30A7E" w:rsidRPr="00D30A7E" w14:paraId="5C531DC5" w14:textId="77777777" w:rsidTr="00471F80">
        <w:trPr>
          <w:gridAfter w:val="1"/>
          <w:wAfter w:w="23" w:type="dxa"/>
          <w:trHeight w:val="653"/>
        </w:trPr>
        <w:tc>
          <w:tcPr>
            <w:tcW w:w="10928" w:type="dxa"/>
            <w:gridSpan w:val="2"/>
            <w:tcBorders>
              <w:top w:val="single" w:sz="4" w:space="0" w:color="auto"/>
              <w:left w:val="single" w:sz="4" w:space="0" w:color="auto"/>
              <w:bottom w:val="single" w:sz="4" w:space="0" w:color="auto"/>
              <w:right w:val="single" w:sz="4" w:space="0" w:color="auto"/>
            </w:tcBorders>
            <w:shd w:val="clear" w:color="auto" w:fill="FFFFFF"/>
          </w:tcPr>
          <w:p w14:paraId="761CC197" w14:textId="77777777" w:rsidR="00AA34DF" w:rsidRPr="00D30A7E" w:rsidRDefault="00AA34DF" w:rsidP="00471F80">
            <w:pPr>
              <w:rPr>
                <w:rFonts w:ascii="Times New Roman" w:hAnsi="Times New Roman"/>
                <w:sz w:val="28"/>
                <w:szCs w:val="28"/>
              </w:rPr>
            </w:pPr>
          </w:p>
        </w:tc>
        <w:tc>
          <w:tcPr>
            <w:tcW w:w="250" w:type="dxa"/>
            <w:gridSpan w:val="3"/>
            <w:tcBorders>
              <w:top w:val="single" w:sz="4" w:space="0" w:color="auto"/>
              <w:left w:val="single" w:sz="4" w:space="0" w:color="auto"/>
              <w:bottom w:val="single" w:sz="4" w:space="0" w:color="auto"/>
              <w:right w:val="single" w:sz="4" w:space="0" w:color="auto"/>
            </w:tcBorders>
            <w:shd w:val="clear" w:color="auto" w:fill="FFFFFF"/>
          </w:tcPr>
          <w:p w14:paraId="483BC759" w14:textId="77777777" w:rsidR="00AA34DF" w:rsidRPr="00D30A7E" w:rsidRDefault="00AA34DF" w:rsidP="00471F80">
            <w:pPr>
              <w:spacing w:line="240" w:lineRule="auto"/>
              <w:ind w:left="80"/>
              <w:rPr>
                <w:rFonts w:ascii="Times New Roman" w:hAnsi="Times New Roman"/>
                <w:sz w:val="28"/>
                <w:szCs w:val="28"/>
              </w:rPr>
            </w:pPr>
            <w:r w:rsidRPr="00D30A7E">
              <w:rPr>
                <w:rFonts w:ascii="Times New Roman" w:hAnsi="Times New Roman"/>
                <w:sz w:val="28"/>
                <w:szCs w:val="28"/>
              </w:rPr>
              <w:t>4</w:t>
            </w:r>
          </w:p>
        </w:tc>
        <w:tc>
          <w:tcPr>
            <w:tcW w:w="1601" w:type="dxa"/>
            <w:gridSpan w:val="4"/>
            <w:tcBorders>
              <w:top w:val="single" w:sz="4" w:space="0" w:color="auto"/>
              <w:left w:val="single" w:sz="4" w:space="0" w:color="auto"/>
              <w:bottom w:val="single" w:sz="4" w:space="0" w:color="auto"/>
              <w:right w:val="single" w:sz="4" w:space="0" w:color="auto"/>
            </w:tcBorders>
            <w:shd w:val="clear" w:color="auto" w:fill="FFFFFF"/>
          </w:tcPr>
          <w:p w14:paraId="385B8729" w14:textId="77777777" w:rsidR="00AA34DF" w:rsidRPr="00D30A7E" w:rsidRDefault="00AA34DF" w:rsidP="00471F80">
            <w:pPr>
              <w:spacing w:line="274" w:lineRule="exact"/>
              <w:ind w:left="40"/>
              <w:rPr>
                <w:rFonts w:ascii="Times New Roman" w:hAnsi="Times New Roman"/>
                <w:sz w:val="28"/>
                <w:szCs w:val="28"/>
              </w:rPr>
            </w:pPr>
            <w:r w:rsidRPr="00D30A7E">
              <w:rPr>
                <w:rFonts w:ascii="Times New Roman" w:hAnsi="Times New Roman"/>
                <w:sz w:val="28"/>
                <w:szCs w:val="28"/>
              </w:rPr>
              <w:t xml:space="preserve">Masa de cel </w:t>
            </w:r>
            <w:proofErr w:type="spellStart"/>
            <w:r w:rsidRPr="00D30A7E">
              <w:rPr>
                <w:rFonts w:ascii="Times New Roman" w:hAnsi="Times New Roman"/>
                <w:sz w:val="28"/>
                <w:szCs w:val="28"/>
              </w:rPr>
              <w:t>puţin</w:t>
            </w:r>
            <w:proofErr w:type="spellEnd"/>
            <w:r w:rsidRPr="00D30A7E">
              <w:rPr>
                <w:rFonts w:ascii="Times New Roman" w:hAnsi="Times New Roman"/>
                <w:sz w:val="28"/>
                <w:szCs w:val="28"/>
              </w:rPr>
              <w:t xml:space="preserve"> 44</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2A5D03F7" w14:textId="77777777" w:rsidR="00AA34DF" w:rsidRPr="00D30A7E" w:rsidRDefault="00AA34DF" w:rsidP="00471F80">
            <w:pPr>
              <w:spacing w:line="240" w:lineRule="auto"/>
              <w:ind w:left="920"/>
              <w:rPr>
                <w:rFonts w:ascii="Times New Roman" w:hAnsi="Times New Roman"/>
                <w:sz w:val="28"/>
                <w:szCs w:val="28"/>
              </w:rPr>
            </w:pPr>
            <w:r w:rsidRPr="00D30A7E">
              <w:rPr>
                <w:rFonts w:ascii="Times New Roman" w:hAnsi="Times New Roman"/>
                <w:sz w:val="28"/>
                <w:szCs w:val="28"/>
              </w:rPr>
              <w:t>336</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Pr>
          <w:p w14:paraId="4D6DECED" w14:textId="77777777" w:rsidR="00AA34DF" w:rsidRPr="00D30A7E" w:rsidRDefault="00AA34DF" w:rsidP="00471F80">
            <w:pPr>
              <w:spacing w:line="240" w:lineRule="auto"/>
              <w:ind w:left="740"/>
              <w:rPr>
                <w:rFonts w:ascii="Times New Roman" w:hAnsi="Times New Roman"/>
                <w:sz w:val="28"/>
                <w:szCs w:val="28"/>
              </w:rPr>
            </w:pPr>
            <w:r w:rsidRPr="00D30A7E">
              <w:rPr>
                <w:rFonts w:ascii="Times New Roman" w:hAnsi="Times New Roman"/>
                <w:sz w:val="28"/>
                <w:szCs w:val="28"/>
              </w:rPr>
              <w:t>535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0D2723E8" w14:textId="75B56026" w:rsidR="00AA34DF" w:rsidRPr="00D30A7E" w:rsidRDefault="00AA34DF" w:rsidP="00471F80">
            <w:pPr>
              <w:spacing w:line="240" w:lineRule="auto"/>
              <w:ind w:left="800"/>
              <w:rPr>
                <w:rFonts w:ascii="Times New Roman" w:hAnsi="Times New Roman"/>
                <w:sz w:val="28"/>
                <w:szCs w:val="28"/>
              </w:rPr>
            </w:pPr>
            <w:r w:rsidRPr="00D30A7E">
              <w:rPr>
                <w:rFonts w:ascii="Times New Roman" w:hAnsi="Times New Roman"/>
                <w:sz w:val="28"/>
                <w:szCs w:val="28"/>
              </w:rPr>
              <w:t>1</w:t>
            </w:r>
            <w:r w:rsidR="00C3582C">
              <w:rPr>
                <w:rFonts w:ascii="Times New Roman" w:hAnsi="Times New Roman"/>
                <w:sz w:val="28"/>
                <w:szCs w:val="28"/>
              </w:rPr>
              <w:t>707</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1992CA9" w14:textId="3FC6D66B" w:rsidR="00AA34DF" w:rsidRPr="00D30A7E" w:rsidRDefault="00AA34DF" w:rsidP="00471F80">
            <w:pPr>
              <w:spacing w:line="240" w:lineRule="auto"/>
              <w:ind w:left="820"/>
              <w:rPr>
                <w:rFonts w:ascii="Times New Roman" w:hAnsi="Times New Roman"/>
                <w:sz w:val="28"/>
                <w:szCs w:val="28"/>
              </w:rPr>
            </w:pPr>
            <w:r w:rsidRPr="00D30A7E">
              <w:rPr>
                <w:rFonts w:ascii="Times New Roman" w:hAnsi="Times New Roman"/>
                <w:sz w:val="28"/>
                <w:szCs w:val="28"/>
              </w:rPr>
              <w:t>2</w:t>
            </w:r>
            <w:r w:rsidR="00C3582C">
              <w:rPr>
                <w:rFonts w:ascii="Times New Roman" w:hAnsi="Times New Roman"/>
                <w:sz w:val="28"/>
                <w:szCs w:val="28"/>
              </w:rPr>
              <w:t>718</w:t>
            </w:r>
          </w:p>
        </w:tc>
      </w:tr>
    </w:tbl>
    <w:p w14:paraId="7BA9E841" w14:textId="77777777" w:rsidR="00AA34DF" w:rsidRPr="00D30A7E" w:rsidRDefault="00AA34DF" w:rsidP="00AA34DF">
      <w:pPr>
        <w:pStyle w:val="Bodytext50"/>
        <w:shd w:val="clear" w:color="auto" w:fill="auto"/>
        <w:spacing w:before="0" w:after="0" w:line="283" w:lineRule="exact"/>
        <w:ind w:left="80"/>
        <w:jc w:val="center"/>
        <w:rPr>
          <w:sz w:val="28"/>
          <w:szCs w:val="28"/>
        </w:rPr>
      </w:pPr>
    </w:p>
    <w:p w14:paraId="2D3F4B3D" w14:textId="77777777" w:rsidR="00AA34DF" w:rsidRPr="00D30A7E" w:rsidRDefault="00AA34DF"/>
    <w:sectPr w:rsidR="00AA34DF" w:rsidRPr="00D30A7E" w:rsidSect="007B644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DF"/>
    <w:rsid w:val="00074D1A"/>
    <w:rsid w:val="00084C9A"/>
    <w:rsid w:val="00085985"/>
    <w:rsid w:val="00120482"/>
    <w:rsid w:val="00130115"/>
    <w:rsid w:val="00132A30"/>
    <w:rsid w:val="00140E69"/>
    <w:rsid w:val="001E68E8"/>
    <w:rsid w:val="00270A66"/>
    <w:rsid w:val="00310FF6"/>
    <w:rsid w:val="00370FA6"/>
    <w:rsid w:val="00586D99"/>
    <w:rsid w:val="005A1245"/>
    <w:rsid w:val="005C76DE"/>
    <w:rsid w:val="0065460B"/>
    <w:rsid w:val="00685B77"/>
    <w:rsid w:val="007077FF"/>
    <w:rsid w:val="00780884"/>
    <w:rsid w:val="007B6445"/>
    <w:rsid w:val="007D7ABE"/>
    <w:rsid w:val="007E49CB"/>
    <w:rsid w:val="00830FFB"/>
    <w:rsid w:val="008E62E8"/>
    <w:rsid w:val="00903850"/>
    <w:rsid w:val="00917BD0"/>
    <w:rsid w:val="00A35237"/>
    <w:rsid w:val="00AA34DF"/>
    <w:rsid w:val="00B17342"/>
    <w:rsid w:val="00B80A1F"/>
    <w:rsid w:val="00B830F4"/>
    <w:rsid w:val="00C3582C"/>
    <w:rsid w:val="00C5204E"/>
    <w:rsid w:val="00C74091"/>
    <w:rsid w:val="00CB7142"/>
    <w:rsid w:val="00CC06A2"/>
    <w:rsid w:val="00CD234F"/>
    <w:rsid w:val="00CD3CC2"/>
    <w:rsid w:val="00CF5799"/>
    <w:rsid w:val="00D11F30"/>
    <w:rsid w:val="00D14425"/>
    <w:rsid w:val="00D23B9A"/>
    <w:rsid w:val="00D30A7E"/>
    <w:rsid w:val="00D6529C"/>
    <w:rsid w:val="00D7457C"/>
    <w:rsid w:val="00D83DD3"/>
    <w:rsid w:val="00D87261"/>
    <w:rsid w:val="00DD3581"/>
    <w:rsid w:val="00E14829"/>
    <w:rsid w:val="00E167E5"/>
    <w:rsid w:val="00E44238"/>
    <w:rsid w:val="00F8008C"/>
    <w:rsid w:val="00F91DC3"/>
    <w:rsid w:val="00FB73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3586"/>
  <w15:chartTrackingRefBased/>
  <w15:docId w15:val="{0A825816-2CDB-459F-8C73-0DD8B3B8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DF"/>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AA34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AA34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AA34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AA34D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AA34D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AA34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AA34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AA34D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AA34D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4DF"/>
    <w:rPr>
      <w:rFonts w:eastAsiaTheme="majorEastAsia" w:cstheme="majorBidi"/>
      <w:color w:val="272727" w:themeColor="text1" w:themeTint="D8"/>
    </w:rPr>
  </w:style>
  <w:style w:type="paragraph" w:styleId="Title">
    <w:name w:val="Title"/>
    <w:basedOn w:val="Normal"/>
    <w:next w:val="Normal"/>
    <w:link w:val="TitleChar"/>
    <w:uiPriority w:val="10"/>
    <w:qFormat/>
    <w:rsid w:val="00AA34DF"/>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AA3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4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AA3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4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AA34DF"/>
    <w:rPr>
      <w:i/>
      <w:iCs/>
      <w:color w:val="404040" w:themeColor="text1" w:themeTint="BF"/>
    </w:rPr>
  </w:style>
  <w:style w:type="paragraph" w:styleId="ListParagraph">
    <w:name w:val="List Paragraph"/>
    <w:basedOn w:val="Normal"/>
    <w:uiPriority w:val="34"/>
    <w:qFormat/>
    <w:rsid w:val="00AA34DF"/>
    <w:pPr>
      <w:spacing w:after="160" w:line="278" w:lineRule="auto"/>
      <w:ind w:left="720"/>
      <w:contextualSpacing/>
    </w:pPr>
    <w:rPr>
      <w:rFonts w:asciiTheme="minorHAnsi" w:eastAsiaTheme="minorHAnsi" w:hAnsiTheme="minorHAnsi" w:cstheme="minorBidi"/>
      <w:kern w:val="2"/>
      <w:sz w:val="24"/>
      <w:szCs w:val="24"/>
      <w:lang w:val="ro-RO"/>
      <w14:ligatures w14:val="standardContextual"/>
    </w:rPr>
  </w:style>
  <w:style w:type="character" w:styleId="IntenseEmphasis">
    <w:name w:val="Intense Emphasis"/>
    <w:basedOn w:val="DefaultParagraphFont"/>
    <w:uiPriority w:val="21"/>
    <w:qFormat/>
    <w:rsid w:val="00AA34DF"/>
    <w:rPr>
      <w:i/>
      <w:iCs/>
      <w:color w:val="0F4761" w:themeColor="accent1" w:themeShade="BF"/>
    </w:rPr>
  </w:style>
  <w:style w:type="paragraph" w:styleId="IntenseQuote">
    <w:name w:val="Intense Quote"/>
    <w:basedOn w:val="Normal"/>
    <w:next w:val="Normal"/>
    <w:link w:val="IntenseQuoteChar"/>
    <w:uiPriority w:val="30"/>
    <w:qFormat/>
    <w:rsid w:val="00AA34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AA34DF"/>
    <w:rPr>
      <w:i/>
      <w:iCs/>
      <w:color w:val="0F4761" w:themeColor="accent1" w:themeShade="BF"/>
    </w:rPr>
  </w:style>
  <w:style w:type="character" w:styleId="IntenseReference">
    <w:name w:val="Intense Reference"/>
    <w:basedOn w:val="DefaultParagraphFont"/>
    <w:uiPriority w:val="32"/>
    <w:qFormat/>
    <w:rsid w:val="00AA34DF"/>
    <w:rPr>
      <w:b/>
      <w:bCs/>
      <w:smallCaps/>
      <w:color w:val="0F4761" w:themeColor="accent1" w:themeShade="BF"/>
      <w:spacing w:val="5"/>
    </w:rPr>
  </w:style>
  <w:style w:type="character" w:customStyle="1" w:styleId="BodyText1">
    <w:name w:val="Body Text1"/>
    <w:basedOn w:val="DefaultParagraphFont"/>
    <w:uiPriority w:val="99"/>
    <w:rsid w:val="00AA34DF"/>
    <w:rPr>
      <w:rFonts w:ascii="Times New Roman" w:hAnsi="Times New Roman" w:cs="Times New Roman"/>
      <w:spacing w:val="10"/>
      <w:sz w:val="19"/>
      <w:szCs w:val="19"/>
    </w:rPr>
  </w:style>
  <w:style w:type="character" w:customStyle="1" w:styleId="Bodytext5">
    <w:name w:val="Body text (5)_"/>
    <w:basedOn w:val="DefaultParagraphFont"/>
    <w:link w:val="Bodytext50"/>
    <w:uiPriority w:val="99"/>
    <w:locked/>
    <w:rsid w:val="00AA34DF"/>
    <w:rPr>
      <w:rFonts w:ascii="Times New Roman" w:hAnsi="Times New Roman" w:cs="Times New Roman"/>
      <w:spacing w:val="10"/>
      <w:sz w:val="19"/>
      <w:szCs w:val="19"/>
      <w:shd w:val="clear" w:color="auto" w:fill="FFFFFF"/>
    </w:rPr>
  </w:style>
  <w:style w:type="character" w:customStyle="1" w:styleId="BodytextBold">
    <w:name w:val="Body text + Bold"/>
    <w:basedOn w:val="DefaultParagraphFont"/>
    <w:uiPriority w:val="99"/>
    <w:rsid w:val="00AA34DF"/>
    <w:rPr>
      <w:rFonts w:ascii="Times New Roman" w:hAnsi="Times New Roman" w:cs="Times New Roman"/>
      <w:b/>
      <w:bCs/>
      <w:spacing w:val="10"/>
      <w:sz w:val="19"/>
      <w:szCs w:val="19"/>
    </w:rPr>
  </w:style>
  <w:style w:type="character" w:customStyle="1" w:styleId="Bodytext9pt">
    <w:name w:val="Body text + 9 pt"/>
    <w:aliases w:val="Spacing 1 pt"/>
    <w:basedOn w:val="DefaultParagraphFont"/>
    <w:uiPriority w:val="99"/>
    <w:rsid w:val="00AA34DF"/>
    <w:rPr>
      <w:rFonts w:ascii="Times New Roman" w:hAnsi="Times New Roman" w:cs="Times New Roman"/>
      <w:spacing w:val="20"/>
      <w:sz w:val="18"/>
      <w:szCs w:val="18"/>
    </w:rPr>
  </w:style>
  <w:style w:type="paragraph" w:customStyle="1" w:styleId="Bodytext50">
    <w:name w:val="Body text (5)"/>
    <w:basedOn w:val="Normal"/>
    <w:link w:val="Bodytext5"/>
    <w:uiPriority w:val="99"/>
    <w:rsid w:val="00AA34DF"/>
    <w:pPr>
      <w:shd w:val="clear" w:color="auto" w:fill="FFFFFF"/>
      <w:spacing w:before="600" w:after="60" w:line="240" w:lineRule="atLeast"/>
    </w:pPr>
    <w:rPr>
      <w:rFonts w:ascii="Times New Roman" w:eastAsiaTheme="minorHAnsi" w:hAnsi="Times New Roman"/>
      <w:spacing w:val="10"/>
      <w:kern w:val="2"/>
      <w:sz w:val="19"/>
      <w:szCs w:val="19"/>
      <w:lang w:val="ro-RO"/>
      <w14:ligatures w14:val="standardContextual"/>
    </w:rPr>
  </w:style>
  <w:style w:type="character" w:customStyle="1" w:styleId="Heading295pt">
    <w:name w:val="Heading #2 + 9.5 pt"/>
    <w:aliases w:val="Not Italic,Spacing 0 pt"/>
    <w:basedOn w:val="DefaultParagraphFont"/>
    <w:uiPriority w:val="99"/>
    <w:rsid w:val="00AA34DF"/>
    <w:rPr>
      <w:rFonts w:ascii="Times New Roman" w:hAnsi="Times New Roman" w:cs="Times New Roman"/>
      <w:i/>
      <w:iCs/>
      <w:spacing w:val="1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13</Pages>
  <Words>2201</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 Social</dc:creator>
  <cp:keywords/>
  <dc:description/>
  <cp:lastModifiedBy>Asistent Social</cp:lastModifiedBy>
  <cp:revision>16</cp:revision>
  <cp:lastPrinted>2025-10-22T08:29:00Z</cp:lastPrinted>
  <dcterms:created xsi:type="dcterms:W3CDTF">2025-10-09T06:03:00Z</dcterms:created>
  <dcterms:modified xsi:type="dcterms:W3CDTF">2025-10-22T08:31:00Z</dcterms:modified>
</cp:coreProperties>
</file>